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BD032" w14:textId="77777777" w:rsidR="00AE79FA" w:rsidRPr="00AE79FA" w:rsidRDefault="00AE79FA" w:rsidP="00AE79FA">
      <w:pPr>
        <w:keepNext/>
        <w:keepLines/>
        <w:spacing w:after="480" w:line="280" w:lineRule="atLeast"/>
        <w:outlineLvl w:val="0"/>
        <w:rPr>
          <w:rFonts w:ascii="E+H Serif" w:eastAsiaTheme="majorEastAsia" w:hAnsi="E+H Serif" w:cstheme="majorBidi"/>
          <w:b/>
          <w:bCs/>
          <w:noProof/>
          <w:color w:val="A8005C"/>
          <w:sz w:val="48"/>
          <w:szCs w:val="28"/>
          <w:lang w:eastAsia="de-CH"/>
        </w:rPr>
      </w:pPr>
      <w:r w:rsidRPr="00AE79FA">
        <w:rPr>
          <w:rFonts w:ascii="E+H Serif" w:eastAsiaTheme="majorEastAsia" w:hAnsi="E+H Serif" w:cstheme="majorBidi"/>
          <w:b/>
          <w:bCs/>
          <w:noProof/>
          <w:color w:val="A8005C"/>
          <w:sz w:val="48"/>
          <w:szCs w:val="28"/>
          <w:lang w:eastAsia="de-CH"/>
        </w:rPr>
        <w:t>Endress+Hauser unterstützt 1,5-Grad-Pfad im Klimaschutz</w:t>
      </w:r>
    </w:p>
    <w:p w14:paraId="77AEBDBE" w14:textId="3233CE08" w:rsidR="00AE79FA" w:rsidRPr="00AE79FA" w:rsidRDefault="00AE79FA" w:rsidP="00AE79FA">
      <w:pPr>
        <w:keepNext/>
        <w:keepLines/>
        <w:spacing w:after="280" w:line="280" w:lineRule="atLeast"/>
        <w:outlineLvl w:val="1"/>
        <w:rPr>
          <w:rFonts w:ascii="E+H Serif" w:eastAsiaTheme="majorEastAsia" w:hAnsi="E+H Serif" w:cstheme="majorBidi"/>
          <w:bCs/>
          <w:color w:val="506671"/>
          <w:sz w:val="28"/>
          <w:szCs w:val="26"/>
          <w:lang w:eastAsia="en-US"/>
        </w:rPr>
      </w:pPr>
      <w:r w:rsidRPr="00AE79FA">
        <w:rPr>
          <w:rFonts w:ascii="E+H Serif" w:eastAsiaTheme="majorEastAsia" w:hAnsi="E+H Serif" w:cstheme="majorBidi"/>
          <w:bCs/>
          <w:color w:val="506671"/>
          <w:sz w:val="28"/>
          <w:szCs w:val="26"/>
          <w:lang w:eastAsia="en-US"/>
        </w:rPr>
        <w:t xml:space="preserve">Science Based Targets Initiative bestätigt mittel- und langfristige Emissionsreduktionsziele </w:t>
      </w:r>
      <w:r w:rsidR="00EA43BB">
        <w:rPr>
          <w:rFonts w:ascii="E+H Serif" w:eastAsiaTheme="majorEastAsia" w:hAnsi="E+H Serif" w:cstheme="majorBidi"/>
          <w:bCs/>
          <w:color w:val="506671"/>
          <w:sz w:val="28"/>
          <w:szCs w:val="26"/>
          <w:lang w:eastAsia="en-US"/>
        </w:rPr>
        <w:t>der Firmengruppe</w:t>
      </w:r>
    </w:p>
    <w:p w14:paraId="05B208FB" w14:textId="11B9511C" w:rsidR="00AE79FA" w:rsidRPr="00AE79FA" w:rsidRDefault="00AE79FA" w:rsidP="00AE79FA">
      <w:pPr>
        <w:spacing w:after="280" w:line="280" w:lineRule="atLeast"/>
        <w:rPr>
          <w:rFonts w:ascii="E+H Serif" w:eastAsiaTheme="minorHAnsi" w:hAnsi="E+H Serif"/>
          <w:b/>
          <w:bCs/>
          <w:color w:val="000000" w:themeColor="text1"/>
          <w:sz w:val="22"/>
          <w:szCs w:val="20"/>
          <w:lang w:eastAsia="en-US"/>
        </w:rPr>
      </w:pPr>
      <w:r w:rsidRPr="00AE79FA">
        <w:rPr>
          <w:rFonts w:ascii="E+H Serif" w:eastAsiaTheme="minorHAnsi" w:hAnsi="E+H Serif"/>
          <w:b/>
          <w:bCs/>
          <w:color w:val="000000" w:themeColor="text1"/>
          <w:sz w:val="22"/>
          <w:szCs w:val="20"/>
          <w:lang w:eastAsia="en-US"/>
        </w:rPr>
        <w:t xml:space="preserve">Endress+Hauser hat einen weiteren Meilenstein im Bereich der Nachhaltigkeit erreicht: Die Science Based Targets Initiative hat die Treibhausgas-Reduktionsziele der Firmengruppe bestätigt. Sowohl das mittelfristige Ziel </w:t>
      </w:r>
      <w:r w:rsidR="005D7199">
        <w:rPr>
          <w:rFonts w:ascii="E+H Serif" w:eastAsiaTheme="minorHAnsi" w:hAnsi="E+H Serif"/>
          <w:b/>
          <w:bCs/>
          <w:color w:val="000000" w:themeColor="text1"/>
          <w:sz w:val="22"/>
          <w:szCs w:val="20"/>
          <w:lang w:eastAsia="en-US"/>
        </w:rPr>
        <w:t xml:space="preserve">für 2034 </w:t>
      </w:r>
      <w:r w:rsidRPr="00AE79FA">
        <w:rPr>
          <w:rFonts w:ascii="E+H Serif" w:eastAsiaTheme="minorHAnsi" w:hAnsi="E+H Serif"/>
          <w:b/>
          <w:bCs/>
          <w:color w:val="000000" w:themeColor="text1"/>
          <w:sz w:val="22"/>
          <w:szCs w:val="20"/>
          <w:lang w:eastAsia="en-US"/>
        </w:rPr>
        <w:t xml:space="preserve">als auch das Netto-null-Ziel für 2050 stehen demnach im Einklang mit dem 1,5 Grad-Pfad des Pariser Klimaabkommens und entsprechen den derzeitigen Erkenntnissen der Wissenschaft. </w:t>
      </w:r>
    </w:p>
    <w:p w14:paraId="1A0F287A" w14:textId="595AD4A0" w:rsidR="00AE79FA" w:rsidRPr="00AE79FA" w:rsidRDefault="00AE79FA" w:rsidP="00AE79FA">
      <w:pPr>
        <w:spacing w:after="280" w:line="280" w:lineRule="atLeast"/>
        <w:rPr>
          <w:rFonts w:ascii="E+H Serif" w:eastAsiaTheme="minorHAnsi" w:hAnsi="E+H Serif"/>
          <w:color w:val="000000" w:themeColor="text1"/>
          <w:sz w:val="22"/>
          <w:szCs w:val="20"/>
          <w:lang w:eastAsia="en-US"/>
        </w:rPr>
      </w:pPr>
      <w:r w:rsidRPr="00AE79FA">
        <w:rPr>
          <w:rFonts w:ascii="E+H Serif" w:eastAsiaTheme="minorHAnsi" w:hAnsi="E+H Serif"/>
          <w:color w:val="000000" w:themeColor="text1"/>
          <w:sz w:val="22"/>
          <w:szCs w:val="20"/>
          <w:lang w:eastAsia="en-US"/>
        </w:rPr>
        <w:t xml:space="preserve">Die Science Based Targets Initiative (SBTi) bietet einen Rahmen und Leitlinien, um sicherzustellen, dass </w:t>
      </w:r>
      <w:r w:rsidR="002D060F">
        <w:rPr>
          <w:rFonts w:ascii="E+H Serif" w:eastAsiaTheme="minorHAnsi" w:hAnsi="E+H Serif"/>
          <w:color w:val="000000" w:themeColor="text1"/>
          <w:sz w:val="22"/>
          <w:szCs w:val="20"/>
          <w:lang w:eastAsia="en-US"/>
        </w:rPr>
        <w:t xml:space="preserve">die </w:t>
      </w:r>
      <w:r w:rsidRPr="00AE79FA">
        <w:rPr>
          <w:rFonts w:ascii="E+H Serif" w:eastAsiaTheme="minorHAnsi" w:hAnsi="E+H Serif"/>
          <w:color w:val="000000" w:themeColor="text1"/>
          <w:sz w:val="22"/>
          <w:szCs w:val="20"/>
          <w:lang w:eastAsia="en-US"/>
        </w:rPr>
        <w:t xml:space="preserve">Emissionsreduktionsziele </w:t>
      </w:r>
      <w:r w:rsidR="002D060F">
        <w:rPr>
          <w:rFonts w:ascii="E+H Serif" w:eastAsiaTheme="minorHAnsi" w:hAnsi="E+H Serif"/>
          <w:color w:val="000000" w:themeColor="text1"/>
          <w:sz w:val="22"/>
          <w:szCs w:val="20"/>
          <w:lang w:eastAsia="en-US"/>
        </w:rPr>
        <w:t xml:space="preserve">von </w:t>
      </w:r>
      <w:r w:rsidR="002D060F" w:rsidRPr="00AE79FA">
        <w:rPr>
          <w:rFonts w:ascii="E+H Serif" w:eastAsiaTheme="minorHAnsi" w:hAnsi="E+H Serif"/>
          <w:color w:val="000000" w:themeColor="text1"/>
          <w:sz w:val="22"/>
          <w:szCs w:val="20"/>
          <w:lang w:eastAsia="en-US"/>
        </w:rPr>
        <w:t xml:space="preserve">Unternehmen </w:t>
      </w:r>
      <w:r w:rsidRPr="00AE79FA">
        <w:rPr>
          <w:rFonts w:ascii="E+H Serif" w:eastAsiaTheme="minorHAnsi" w:hAnsi="E+H Serif"/>
          <w:color w:val="000000" w:themeColor="text1"/>
          <w:sz w:val="22"/>
          <w:szCs w:val="20"/>
          <w:lang w:eastAsia="en-US"/>
        </w:rPr>
        <w:t xml:space="preserve">dem neuesten Stand der Wissenschaft </w:t>
      </w:r>
      <w:r w:rsidR="002D060F" w:rsidRPr="00AE79FA">
        <w:rPr>
          <w:rFonts w:ascii="E+H Serif" w:eastAsiaTheme="minorHAnsi" w:hAnsi="E+H Serif"/>
          <w:color w:val="000000" w:themeColor="text1"/>
          <w:sz w:val="22"/>
          <w:szCs w:val="20"/>
          <w:lang w:eastAsia="en-US"/>
        </w:rPr>
        <w:t>entsprechen</w:t>
      </w:r>
      <w:r w:rsidRPr="00AE79FA">
        <w:rPr>
          <w:rFonts w:ascii="E+H Serif" w:eastAsiaTheme="minorHAnsi" w:hAnsi="E+H Serif"/>
          <w:color w:val="000000" w:themeColor="text1"/>
          <w:sz w:val="22"/>
          <w:szCs w:val="20"/>
          <w:lang w:eastAsia="en-US"/>
        </w:rPr>
        <w:t>. Endress+Hauser hat sich verpflichtet, bis 2050 netto-null Treibhausgas-Emissionen zu erreichen. Damit unterstützt die Firmengruppe das Bestreben des Pariser Übereinkommens, die globale Erwärmung auf 1,5 Grad Celsius über dem vorindustriellen Niveau zu begrenzen.</w:t>
      </w:r>
    </w:p>
    <w:p w14:paraId="52909900" w14:textId="50646002" w:rsidR="00AE79FA" w:rsidRDefault="00AE79FA" w:rsidP="00AE79FA">
      <w:pPr>
        <w:spacing w:after="280" w:line="280" w:lineRule="atLeast"/>
        <w:rPr>
          <w:rFonts w:ascii="E+H Serif" w:eastAsiaTheme="minorHAnsi" w:hAnsi="E+H Serif"/>
          <w:color w:val="000000" w:themeColor="text1"/>
          <w:sz w:val="22"/>
          <w:szCs w:val="20"/>
          <w:lang w:eastAsia="en-US"/>
        </w:rPr>
      </w:pPr>
      <w:r w:rsidRPr="00AE79FA">
        <w:rPr>
          <w:rFonts w:ascii="E+H Serif" w:eastAsiaTheme="minorHAnsi" w:hAnsi="E+H Serif"/>
          <w:color w:val="000000" w:themeColor="text1"/>
          <w:sz w:val="22"/>
          <w:szCs w:val="20"/>
          <w:lang w:eastAsia="en-US"/>
        </w:rPr>
        <w:t xml:space="preserve">„Nur mit Klima- und Umweltschutz wird auch in Zukunft lebenswertes Leben auf der Erde möglich sein“, </w:t>
      </w:r>
      <w:r w:rsidR="00735517">
        <w:rPr>
          <w:rFonts w:ascii="E+H Serif" w:eastAsiaTheme="minorHAnsi" w:hAnsi="E+H Serif"/>
          <w:color w:val="000000" w:themeColor="text1"/>
          <w:sz w:val="22"/>
          <w:szCs w:val="20"/>
          <w:lang w:eastAsia="en-US"/>
        </w:rPr>
        <w:t>sagt</w:t>
      </w:r>
      <w:r w:rsidRPr="00AE79FA">
        <w:rPr>
          <w:rFonts w:ascii="E+H Serif" w:eastAsiaTheme="minorHAnsi" w:hAnsi="E+H Serif"/>
          <w:color w:val="000000" w:themeColor="text1"/>
          <w:sz w:val="22"/>
          <w:szCs w:val="20"/>
          <w:lang w:eastAsia="en-US"/>
        </w:rPr>
        <w:t xml:space="preserve"> Dr. Peter Selders, CEO der Endress+Hauser Gruppe. „Nachhaltigkeit ist deshalb kein Ideal, sondern eine Notwendigkeit</w:t>
      </w:r>
      <w:r w:rsidR="004575D1">
        <w:rPr>
          <w:rFonts w:ascii="E+H Serif" w:eastAsiaTheme="minorHAnsi" w:hAnsi="E+H Serif"/>
          <w:color w:val="000000" w:themeColor="text1"/>
          <w:sz w:val="22"/>
          <w:szCs w:val="20"/>
          <w:lang w:eastAsia="en-US"/>
        </w:rPr>
        <w:t>, die wir wirtschaftlich tragfähig gestalten</w:t>
      </w:r>
      <w:r w:rsidR="0035599D">
        <w:rPr>
          <w:rFonts w:ascii="E+H Serif" w:eastAsiaTheme="minorHAnsi" w:hAnsi="E+H Serif"/>
          <w:color w:val="000000" w:themeColor="text1"/>
          <w:sz w:val="22"/>
          <w:szCs w:val="20"/>
          <w:lang w:eastAsia="en-US"/>
        </w:rPr>
        <w:t xml:space="preserve"> müssen</w:t>
      </w:r>
      <w:r w:rsidRPr="00AE79FA">
        <w:rPr>
          <w:rFonts w:ascii="E+H Serif" w:eastAsiaTheme="minorHAnsi" w:hAnsi="E+H Serif"/>
          <w:color w:val="000000" w:themeColor="text1"/>
          <w:sz w:val="22"/>
          <w:szCs w:val="20"/>
          <w:lang w:eastAsia="en-US"/>
        </w:rPr>
        <w:t xml:space="preserve">. Das gilt für unsere Kunden und für uns. Wir </w:t>
      </w:r>
      <w:r w:rsidR="001E548D">
        <w:rPr>
          <w:rFonts w:ascii="E+H Serif" w:eastAsiaTheme="minorHAnsi" w:hAnsi="E+H Serif"/>
          <w:color w:val="000000" w:themeColor="text1"/>
          <w:sz w:val="22"/>
          <w:szCs w:val="20"/>
          <w:lang w:eastAsia="en-US"/>
        </w:rPr>
        <w:t>können mit unseren Produkten</w:t>
      </w:r>
      <w:r w:rsidRPr="00AE79FA">
        <w:rPr>
          <w:rFonts w:ascii="E+H Serif" w:eastAsiaTheme="minorHAnsi" w:hAnsi="E+H Serif"/>
          <w:color w:val="000000" w:themeColor="text1"/>
          <w:sz w:val="22"/>
          <w:szCs w:val="20"/>
          <w:lang w:eastAsia="en-US"/>
        </w:rPr>
        <w:t xml:space="preserve"> die nachhaltige Transformation der verfahrenstechnischen Industrie unterstützen. </w:t>
      </w:r>
      <w:r w:rsidR="0035599D">
        <w:rPr>
          <w:rFonts w:ascii="E+H Serif" w:eastAsiaTheme="minorHAnsi" w:hAnsi="E+H Serif"/>
          <w:color w:val="000000" w:themeColor="text1"/>
          <w:sz w:val="22"/>
          <w:szCs w:val="20"/>
          <w:lang w:eastAsia="en-US"/>
        </w:rPr>
        <w:t>Natürlich</w:t>
      </w:r>
      <w:r w:rsidRPr="00AE79FA">
        <w:rPr>
          <w:rFonts w:ascii="E+H Serif" w:eastAsiaTheme="minorHAnsi" w:hAnsi="E+H Serif"/>
          <w:color w:val="000000" w:themeColor="text1"/>
          <w:sz w:val="22"/>
          <w:szCs w:val="20"/>
          <w:lang w:eastAsia="en-US"/>
        </w:rPr>
        <w:t xml:space="preserve"> </w:t>
      </w:r>
      <w:r w:rsidR="00CC33C3">
        <w:rPr>
          <w:rFonts w:ascii="E+H Serif" w:eastAsiaTheme="minorHAnsi" w:hAnsi="E+H Serif"/>
          <w:color w:val="000000" w:themeColor="text1"/>
          <w:sz w:val="22"/>
          <w:szCs w:val="20"/>
          <w:lang w:eastAsia="en-US"/>
        </w:rPr>
        <w:t>müssen</w:t>
      </w:r>
      <w:r w:rsidRPr="00AE79FA">
        <w:rPr>
          <w:rFonts w:ascii="E+H Serif" w:eastAsiaTheme="minorHAnsi" w:hAnsi="E+H Serif"/>
          <w:color w:val="000000" w:themeColor="text1"/>
          <w:sz w:val="22"/>
          <w:szCs w:val="20"/>
          <w:lang w:eastAsia="en-US"/>
        </w:rPr>
        <w:t xml:space="preserve"> wir </w:t>
      </w:r>
      <w:r w:rsidR="00CC33C3">
        <w:rPr>
          <w:rFonts w:ascii="E+H Serif" w:eastAsiaTheme="minorHAnsi" w:hAnsi="E+H Serif"/>
          <w:color w:val="000000" w:themeColor="text1"/>
          <w:sz w:val="22"/>
          <w:szCs w:val="20"/>
          <w:lang w:eastAsia="en-US"/>
        </w:rPr>
        <w:t xml:space="preserve">auch </w:t>
      </w:r>
      <w:r w:rsidRPr="00AE79FA">
        <w:rPr>
          <w:rFonts w:ascii="E+H Serif" w:eastAsiaTheme="minorHAnsi" w:hAnsi="E+H Serif"/>
          <w:color w:val="000000" w:themeColor="text1"/>
          <w:sz w:val="22"/>
          <w:szCs w:val="20"/>
          <w:lang w:eastAsia="en-US"/>
        </w:rPr>
        <w:t>selbst nachhaltiger werden – und das tun wir.“</w:t>
      </w:r>
    </w:p>
    <w:p w14:paraId="104A762F" w14:textId="77777777" w:rsidR="00AE79FA" w:rsidRPr="009A4CCE" w:rsidRDefault="00AE79FA" w:rsidP="00AE79FA">
      <w:pPr>
        <w:spacing w:line="280" w:lineRule="atLeast"/>
        <w:rPr>
          <w:rFonts w:ascii="E+H Serif" w:eastAsiaTheme="minorHAnsi" w:hAnsi="E+H Serif"/>
          <w:b/>
          <w:noProof/>
          <w:sz w:val="22"/>
          <w:szCs w:val="20"/>
          <w:lang w:eastAsia="en-US"/>
        </w:rPr>
      </w:pPr>
      <w:r w:rsidRPr="009A4CCE">
        <w:rPr>
          <w:rFonts w:ascii="E+H Serif" w:eastAsiaTheme="minorHAnsi" w:hAnsi="E+H Serif"/>
          <w:b/>
          <w:noProof/>
          <w:sz w:val="22"/>
          <w:szCs w:val="20"/>
          <w:lang w:eastAsia="en-US"/>
        </w:rPr>
        <w:t>Firmengruppe setzt sich ehrgeizige Ziele</w:t>
      </w:r>
    </w:p>
    <w:p w14:paraId="13A4B31B" w14:textId="7DF7EFFF" w:rsidR="00AE79FA" w:rsidRPr="00AE79FA" w:rsidRDefault="004B455F" w:rsidP="00AE79FA">
      <w:pPr>
        <w:spacing w:after="280" w:line="280" w:lineRule="atLeast"/>
        <w:rPr>
          <w:rFonts w:ascii="E+H Serif" w:eastAsiaTheme="minorHAnsi" w:hAnsi="E+H Serif"/>
          <w:color w:val="000000" w:themeColor="text1"/>
          <w:sz w:val="22"/>
          <w:szCs w:val="20"/>
          <w:lang w:eastAsia="en-US"/>
        </w:rPr>
      </w:pPr>
      <w:r>
        <w:rPr>
          <w:rFonts w:ascii="E+H Serif" w:eastAsiaTheme="minorHAnsi" w:hAnsi="E+H Serif"/>
          <w:color w:val="000000" w:themeColor="text1"/>
          <w:sz w:val="22"/>
          <w:szCs w:val="20"/>
          <w:lang w:eastAsia="en-US"/>
        </w:rPr>
        <w:t>Die SBTi hat jetzt d</w:t>
      </w:r>
      <w:r w:rsidR="00AE79FA" w:rsidRPr="00AE79FA">
        <w:rPr>
          <w:rFonts w:ascii="E+H Serif" w:eastAsiaTheme="minorHAnsi" w:hAnsi="E+H Serif"/>
          <w:color w:val="000000" w:themeColor="text1"/>
          <w:sz w:val="22"/>
          <w:szCs w:val="20"/>
          <w:lang w:eastAsia="en-US"/>
        </w:rPr>
        <w:t xml:space="preserve">ie Reduktionsziele von Endress+Hauser </w:t>
      </w:r>
      <w:r>
        <w:rPr>
          <w:rFonts w:ascii="E+H Serif" w:eastAsiaTheme="minorHAnsi" w:hAnsi="E+H Serif"/>
          <w:color w:val="000000" w:themeColor="text1"/>
          <w:sz w:val="22"/>
          <w:szCs w:val="20"/>
          <w:lang w:eastAsia="en-US"/>
        </w:rPr>
        <w:t xml:space="preserve">validiert. Diese </w:t>
      </w:r>
      <w:r w:rsidR="00AE79FA" w:rsidRPr="00AE79FA">
        <w:rPr>
          <w:rFonts w:ascii="E+H Serif" w:eastAsiaTheme="minorHAnsi" w:hAnsi="E+H Serif"/>
          <w:color w:val="000000" w:themeColor="text1"/>
          <w:sz w:val="22"/>
          <w:szCs w:val="20"/>
          <w:lang w:eastAsia="en-US"/>
        </w:rPr>
        <w:t xml:space="preserve">umfassen den absoluten Ausstoß an Treibhausgasen (THG) im Unternehmen </w:t>
      </w:r>
      <w:r w:rsidRPr="00AE79FA">
        <w:rPr>
          <w:rFonts w:ascii="E+H Serif" w:eastAsiaTheme="minorHAnsi" w:hAnsi="E+H Serif"/>
          <w:color w:val="000000" w:themeColor="text1"/>
          <w:sz w:val="22"/>
          <w:szCs w:val="20"/>
          <w:lang w:eastAsia="en-US"/>
        </w:rPr>
        <w:t xml:space="preserve">durch Energieverbrauch </w:t>
      </w:r>
      <w:r w:rsidR="00AE79FA" w:rsidRPr="00AE79FA">
        <w:rPr>
          <w:rFonts w:ascii="E+H Serif" w:eastAsiaTheme="minorHAnsi" w:hAnsi="E+H Serif"/>
          <w:color w:val="000000" w:themeColor="text1"/>
          <w:sz w:val="22"/>
          <w:szCs w:val="20"/>
          <w:lang w:eastAsia="en-US"/>
        </w:rPr>
        <w:t xml:space="preserve">(Scope 1) und zugekaufte Energie (Scope 2) ebenso wie in den vor- und nachgelagerten Wertschöpfungsketten (Scope 3). </w:t>
      </w:r>
      <w:r>
        <w:rPr>
          <w:rFonts w:ascii="E+H Serif" w:eastAsiaTheme="minorHAnsi" w:hAnsi="E+H Serif"/>
          <w:color w:val="000000" w:themeColor="text1"/>
          <w:sz w:val="22"/>
          <w:szCs w:val="20"/>
          <w:lang w:eastAsia="en-US"/>
        </w:rPr>
        <w:t>G</w:t>
      </w:r>
      <w:r w:rsidRPr="00AE79FA">
        <w:rPr>
          <w:rFonts w:ascii="E+H Serif" w:eastAsiaTheme="minorHAnsi" w:hAnsi="E+H Serif"/>
          <w:color w:val="000000" w:themeColor="text1"/>
          <w:sz w:val="22"/>
          <w:szCs w:val="20"/>
          <w:lang w:eastAsia="en-US"/>
        </w:rPr>
        <w:t xml:space="preserve">egenüber dem Basisjahr 2023 </w:t>
      </w:r>
      <w:r>
        <w:rPr>
          <w:rFonts w:ascii="E+H Serif" w:eastAsiaTheme="minorHAnsi" w:hAnsi="E+H Serif"/>
          <w:color w:val="000000" w:themeColor="text1"/>
          <w:sz w:val="22"/>
          <w:szCs w:val="20"/>
          <w:lang w:eastAsia="en-US"/>
        </w:rPr>
        <w:t>muss d</w:t>
      </w:r>
      <w:r w:rsidR="00AE79FA" w:rsidRPr="00AE79FA">
        <w:rPr>
          <w:rFonts w:ascii="E+H Serif" w:eastAsiaTheme="minorHAnsi" w:hAnsi="E+H Serif"/>
          <w:color w:val="000000" w:themeColor="text1"/>
          <w:sz w:val="22"/>
          <w:szCs w:val="20"/>
          <w:lang w:eastAsia="en-US"/>
        </w:rPr>
        <w:t>ie Firmengruppe bis 2050 ihre Emissionen um 90 Prozent reduzieren</w:t>
      </w:r>
      <w:r w:rsidR="000E2C5A">
        <w:rPr>
          <w:rFonts w:ascii="E+H Serif" w:eastAsiaTheme="minorHAnsi" w:hAnsi="E+H Serif"/>
          <w:color w:val="000000" w:themeColor="text1"/>
          <w:sz w:val="22"/>
          <w:szCs w:val="20"/>
          <w:lang w:eastAsia="en-US"/>
        </w:rPr>
        <w:t>;</w:t>
      </w:r>
      <w:r w:rsidR="000E2C5A" w:rsidRPr="000E2C5A">
        <w:t xml:space="preserve"> </w:t>
      </w:r>
      <w:r w:rsidR="000E2C5A" w:rsidRPr="000E2C5A">
        <w:rPr>
          <w:rFonts w:ascii="E+H Serif" w:eastAsiaTheme="minorHAnsi" w:hAnsi="E+H Serif"/>
          <w:color w:val="000000" w:themeColor="text1"/>
          <w:sz w:val="22"/>
          <w:szCs w:val="20"/>
          <w:lang w:eastAsia="en-US"/>
        </w:rPr>
        <w:t>maximal 10 Prozent dürfen gemäß den Vorgaben der SBTi über dauerhafte Kohlenstoffentfernung und -speicherung ausgeglichen werden</w:t>
      </w:r>
      <w:r w:rsidR="00AE79FA" w:rsidRPr="00AE79FA">
        <w:rPr>
          <w:rFonts w:ascii="E+H Serif" w:eastAsiaTheme="minorHAnsi" w:hAnsi="E+H Serif"/>
          <w:color w:val="000000" w:themeColor="text1"/>
          <w:sz w:val="22"/>
          <w:szCs w:val="20"/>
          <w:lang w:eastAsia="en-US"/>
        </w:rPr>
        <w:t>.</w:t>
      </w:r>
    </w:p>
    <w:p w14:paraId="3077D7F8" w14:textId="77777777" w:rsidR="00AE79FA" w:rsidRPr="00AE79FA" w:rsidRDefault="00AE79FA" w:rsidP="00AE79FA">
      <w:pPr>
        <w:spacing w:after="240" w:line="280" w:lineRule="exact"/>
        <w:rPr>
          <w:rFonts w:ascii="E+H Serif" w:eastAsia="E+H Serif" w:hAnsi="E+H Serif" w:cs="E+H Serif Asia_ME"/>
          <w:sz w:val="22"/>
          <w:szCs w:val="22"/>
        </w:rPr>
      </w:pPr>
      <w:r w:rsidRPr="00AE79FA">
        <w:rPr>
          <w:rFonts w:ascii="E+H Serif" w:eastAsia="E+H Serif" w:hAnsi="E+H Serif" w:cs="E+H Serif Asia_ME"/>
          <w:sz w:val="22"/>
          <w:szCs w:val="22"/>
        </w:rPr>
        <w:t xml:space="preserve">Als mittelfristiges Ziel hat sich Endress+Hauser dazu verpflichtet, die absoluten THG-Emissionen in Scope 1 und 2 bis 2034 um 80 Prozent zu verringern, wiederum im Vergleich mit 2023. Die Scope-3-Emissionen sollen im selben Zeitraum um 35 Prozent sinken. „Diese Ziele sind ambitioniert, aber wir sind gut aufgestellt“, sagt Julia Schempp, Corporate Sustainability Officer der Firmengruppe. „Wir haben bereits Handlungsfelder identifiziert sowie eine Nachhaltigkeitsstrategie für unser Portfolio entwickelt.“ </w:t>
      </w:r>
    </w:p>
    <w:p w14:paraId="00A511AD" w14:textId="77777777" w:rsidR="00AE79FA" w:rsidRPr="009A4CCE" w:rsidRDefault="00AE79FA" w:rsidP="00AE79FA">
      <w:pPr>
        <w:spacing w:line="280" w:lineRule="atLeast"/>
        <w:rPr>
          <w:rFonts w:ascii="E+H Serif" w:eastAsiaTheme="minorHAnsi" w:hAnsi="E+H Serif"/>
          <w:b/>
          <w:noProof/>
          <w:sz w:val="22"/>
          <w:szCs w:val="20"/>
          <w:lang w:eastAsia="en-US"/>
        </w:rPr>
      </w:pPr>
      <w:r w:rsidRPr="009A4CCE">
        <w:rPr>
          <w:rFonts w:ascii="E+H Serif" w:eastAsiaTheme="minorHAnsi" w:hAnsi="E+H Serif"/>
          <w:b/>
          <w:noProof/>
          <w:sz w:val="22"/>
          <w:szCs w:val="20"/>
          <w:lang w:eastAsia="en-US"/>
        </w:rPr>
        <w:t>Bündel an Maßnahmen zur Emissionsreduktion</w:t>
      </w:r>
    </w:p>
    <w:p w14:paraId="57A3BF63" w14:textId="77777777" w:rsidR="00AE79FA" w:rsidRPr="00AE79FA" w:rsidRDefault="00AE79FA" w:rsidP="00AE79FA">
      <w:pPr>
        <w:spacing w:after="240" w:line="280" w:lineRule="exact"/>
        <w:rPr>
          <w:rFonts w:ascii="E+H Serif" w:eastAsia="E+H Serif" w:hAnsi="E+H Serif" w:cs="E+H Serif Asia_ME"/>
          <w:sz w:val="22"/>
          <w:szCs w:val="22"/>
        </w:rPr>
      </w:pPr>
      <w:r w:rsidRPr="00AE79FA">
        <w:rPr>
          <w:rFonts w:ascii="E+H Serif" w:eastAsia="E+H Serif" w:hAnsi="E+H Serif" w:cs="E+H Serif Asia_ME"/>
          <w:sz w:val="22"/>
          <w:szCs w:val="22"/>
        </w:rPr>
        <w:t>Im eigenen Einflussbereich möchte Endress+Hauser den Anteil erneuerbarer Energien steigern, zusätzliche Effizienzmaßnahmen treffen sowie die Elektromobilität ausbauen. Damit die Gruppenfirmen sehen, wo sie auf ihrem Pfad zum Zwischenziel 2034 stehen, wurde ein CO</w:t>
      </w:r>
      <w:r w:rsidRPr="00AE79FA">
        <w:rPr>
          <w:rFonts w:ascii="E+H Serif" w:eastAsia="E+H Serif" w:hAnsi="E+H Serif" w:cs="E+H Serif Asia_ME"/>
          <w:sz w:val="22"/>
          <w:szCs w:val="22"/>
          <w:vertAlign w:val="subscript"/>
        </w:rPr>
        <w:t>2</w:t>
      </w:r>
      <w:r w:rsidRPr="00AE79FA">
        <w:rPr>
          <w:rFonts w:ascii="E+H Serif" w:eastAsia="E+H Serif" w:hAnsi="E+H Serif" w:cs="E+H Serif Asia_ME"/>
          <w:sz w:val="22"/>
          <w:szCs w:val="22"/>
        </w:rPr>
        <w:t xml:space="preserve">-Dashboard </w:t>
      </w:r>
      <w:r w:rsidRPr="00AE79FA">
        <w:rPr>
          <w:rFonts w:ascii="E+H Serif" w:eastAsia="E+H Serif" w:hAnsi="E+H Serif" w:cs="E+H Serif Asia_ME"/>
          <w:sz w:val="22"/>
          <w:szCs w:val="22"/>
        </w:rPr>
        <w:lastRenderedPageBreak/>
        <w:t xml:space="preserve">eingerichtet. Es zeigt beispielsweise an, welche Emissionen durch Brennstoffeinsatz und den externen Bezug von Strom und Wärme entstehen und wie hoch der Anteil regenerativer Energien ist. </w:t>
      </w:r>
    </w:p>
    <w:p w14:paraId="3FF212E1" w14:textId="7AF1B2A9" w:rsidR="00AE79FA" w:rsidRPr="00AE79FA" w:rsidRDefault="00AE79FA" w:rsidP="00AE79FA">
      <w:pPr>
        <w:spacing w:after="280" w:line="280" w:lineRule="atLeast"/>
        <w:rPr>
          <w:rFonts w:ascii="E+H Serif" w:eastAsiaTheme="minorHAnsi" w:hAnsi="E+H Serif"/>
          <w:sz w:val="22"/>
          <w:szCs w:val="20"/>
          <w:lang w:eastAsia="en-US"/>
        </w:rPr>
      </w:pPr>
      <w:r w:rsidRPr="00AE79FA">
        <w:rPr>
          <w:rFonts w:ascii="E+H Serif" w:eastAsiaTheme="minorHAnsi" w:hAnsi="E+H Serif"/>
          <w:sz w:val="22"/>
          <w:szCs w:val="20"/>
          <w:lang w:eastAsia="en-US"/>
        </w:rPr>
        <w:t xml:space="preserve">Endress+Hauser hat auch ein ganzes Bündel von Maßnahmen ergriffen, um die Emissionen in den vor- und nachgelagerten Wertschöpfungsketten zu reduzieren. Dieser Scope 3 macht mit 97 Prozent fast den gesamten Treibhausgasfußabdruck der Firmengruppe aus. „Das resultiert aus </w:t>
      </w:r>
      <w:r w:rsidRPr="00AE79FA">
        <w:rPr>
          <w:rFonts w:ascii="E+H Serif" w:eastAsiaTheme="minorHAnsi" w:hAnsi="E+H Serif"/>
          <w:color w:val="000000" w:themeColor="text1"/>
          <w:sz w:val="22"/>
          <w:szCs w:val="20"/>
          <w:lang w:eastAsia="en-US"/>
        </w:rPr>
        <w:t>dem Einkauf von Stahl und Aluminium, die wir in unseren Geräten verbauen, sowie</w:t>
      </w:r>
      <w:r w:rsidRPr="00AE79FA">
        <w:rPr>
          <w:rFonts w:ascii="E+H Serif" w:eastAsiaTheme="minorHAnsi" w:hAnsi="E+H Serif"/>
          <w:sz w:val="22"/>
          <w:szCs w:val="20"/>
          <w:lang w:eastAsia="en-US"/>
        </w:rPr>
        <w:t xml:space="preserve"> der langen Nutzungsdauer unserer Messtechnik“, erläutert Julia Schempp. Die Firmengruppe will hier im Einkauf und beim Produktdesign ansetzen.</w:t>
      </w:r>
    </w:p>
    <w:p w14:paraId="44CB25D8" w14:textId="77777777" w:rsidR="00AE79FA" w:rsidRPr="009A4CCE" w:rsidRDefault="00AE79FA" w:rsidP="00AE79FA">
      <w:pPr>
        <w:spacing w:line="280" w:lineRule="atLeast"/>
        <w:rPr>
          <w:rFonts w:ascii="E+H Serif" w:eastAsiaTheme="minorHAnsi" w:hAnsi="E+H Serif"/>
          <w:b/>
          <w:noProof/>
          <w:sz w:val="22"/>
          <w:szCs w:val="20"/>
          <w:lang w:eastAsia="en-US"/>
        </w:rPr>
      </w:pPr>
      <w:r w:rsidRPr="009A4CCE">
        <w:rPr>
          <w:rFonts w:ascii="E+H Serif" w:eastAsiaTheme="minorHAnsi" w:hAnsi="E+H Serif"/>
          <w:b/>
          <w:noProof/>
          <w:sz w:val="22"/>
          <w:szCs w:val="20"/>
          <w:lang w:eastAsia="en-US"/>
        </w:rPr>
        <w:t>Finalist beim Deutschen Nachhaltigkeitspreis</w:t>
      </w:r>
    </w:p>
    <w:p w14:paraId="40779CB8" w14:textId="2A476A3A" w:rsidR="00AE79FA" w:rsidRPr="00AE79FA" w:rsidRDefault="00AE79FA" w:rsidP="00AE79FA">
      <w:pPr>
        <w:spacing w:after="280" w:line="280" w:lineRule="atLeast"/>
        <w:rPr>
          <w:rFonts w:ascii="E+H Serif" w:eastAsiaTheme="minorHAnsi" w:hAnsi="E+H Serif"/>
          <w:sz w:val="22"/>
          <w:szCs w:val="20"/>
          <w:lang w:eastAsia="en-US"/>
        </w:rPr>
      </w:pPr>
      <w:r w:rsidRPr="00AE79FA">
        <w:rPr>
          <w:rFonts w:ascii="E+H Serif" w:eastAsiaTheme="minorHAnsi" w:hAnsi="E+H Serif"/>
          <w:sz w:val="22"/>
          <w:szCs w:val="20"/>
          <w:lang w:eastAsia="en-US"/>
        </w:rPr>
        <w:t>Diese Anstrengungen spiegeln sich auch in der guten Platzierung des Unternehmens beim Deutschen Nachhaltigkeitspreis wider. Er gilt als Europas größte Auszeichnung für ökologisches und soziales Engagement</w:t>
      </w:r>
      <w:r w:rsidR="00755B09">
        <w:rPr>
          <w:rFonts w:ascii="E+H Serif" w:eastAsiaTheme="minorHAnsi" w:hAnsi="E+H Serif"/>
          <w:sz w:val="22"/>
          <w:szCs w:val="20"/>
          <w:lang w:eastAsia="en-US"/>
        </w:rPr>
        <w:t>.</w:t>
      </w:r>
      <w:r w:rsidRPr="00AE79FA">
        <w:rPr>
          <w:rFonts w:ascii="E+H Serif" w:eastAsiaTheme="minorHAnsi" w:hAnsi="E+H Serif"/>
          <w:sz w:val="22"/>
          <w:szCs w:val="20"/>
          <w:lang w:eastAsia="en-US"/>
        </w:rPr>
        <w:t xml:space="preserve"> 2024 zeichnete die unabhängige Stiftung in 100 Branchen Vorreiter aus Wirtschaft, Wissenschaft sowie dem öffentlichen Sektor für ihre Beiträge zur nachhaltigen Transformation aus. </w:t>
      </w:r>
      <w:r w:rsidR="00755B09">
        <w:rPr>
          <w:rFonts w:ascii="E+H Serif" w:eastAsiaTheme="minorHAnsi" w:hAnsi="E+H Serif"/>
          <w:sz w:val="22"/>
          <w:szCs w:val="20"/>
          <w:lang w:eastAsia="en-US"/>
        </w:rPr>
        <w:t>I</w:t>
      </w:r>
      <w:r w:rsidR="00755B09" w:rsidRPr="00AE79FA">
        <w:rPr>
          <w:rFonts w:ascii="E+H Serif" w:eastAsiaTheme="minorHAnsi" w:hAnsi="E+H Serif"/>
          <w:sz w:val="22"/>
          <w:szCs w:val="20"/>
          <w:lang w:eastAsia="en-US"/>
        </w:rPr>
        <w:t xml:space="preserve">n der </w:t>
      </w:r>
      <w:r w:rsidR="00713754">
        <w:rPr>
          <w:rFonts w:ascii="E+H Serif" w:eastAsiaTheme="minorHAnsi" w:hAnsi="E+H Serif"/>
          <w:sz w:val="22"/>
          <w:szCs w:val="20"/>
          <w:lang w:eastAsia="en-US"/>
        </w:rPr>
        <w:t>Kategorie</w:t>
      </w:r>
      <w:r w:rsidR="00755B09" w:rsidRPr="00AE79FA">
        <w:rPr>
          <w:rFonts w:ascii="E+H Serif" w:eastAsiaTheme="minorHAnsi" w:hAnsi="E+H Serif"/>
          <w:sz w:val="22"/>
          <w:szCs w:val="20"/>
          <w:lang w:eastAsia="en-US"/>
        </w:rPr>
        <w:t xml:space="preserve"> Mess- und Regeltechnik </w:t>
      </w:r>
      <w:r w:rsidR="00B42161">
        <w:rPr>
          <w:rFonts w:ascii="E+H Serif" w:eastAsiaTheme="minorHAnsi" w:hAnsi="E+H Serif"/>
          <w:sz w:val="22"/>
          <w:szCs w:val="20"/>
          <w:lang w:eastAsia="en-US"/>
        </w:rPr>
        <w:t>war</w:t>
      </w:r>
      <w:r w:rsidR="00BE49DE">
        <w:rPr>
          <w:rFonts w:ascii="E+H Serif" w:eastAsiaTheme="minorHAnsi" w:hAnsi="E+H Serif"/>
          <w:sz w:val="22"/>
          <w:szCs w:val="20"/>
          <w:lang w:eastAsia="en-US"/>
        </w:rPr>
        <w:t xml:space="preserve"> Endress+Hauser </w:t>
      </w:r>
      <w:r w:rsidR="00B42161">
        <w:rPr>
          <w:rFonts w:ascii="E+H Serif" w:eastAsiaTheme="minorHAnsi" w:hAnsi="E+H Serif"/>
          <w:sz w:val="22"/>
          <w:szCs w:val="20"/>
          <w:lang w:eastAsia="en-US"/>
        </w:rPr>
        <w:t>unter den drei Finalisten des Wettbewerbs</w:t>
      </w:r>
      <w:r w:rsidRPr="00AE79FA">
        <w:rPr>
          <w:rFonts w:ascii="E+H Serif" w:eastAsiaTheme="minorHAnsi" w:hAnsi="E+H Serif"/>
          <w:sz w:val="22"/>
          <w:szCs w:val="20"/>
          <w:lang w:eastAsia="en-US"/>
        </w:rPr>
        <w:t xml:space="preserve">. </w:t>
      </w:r>
    </w:p>
    <w:p w14:paraId="47C42319" w14:textId="758C82ED" w:rsidR="00AE79FA" w:rsidRPr="00AE79FA" w:rsidRDefault="00AE79FA" w:rsidP="00AE79FA">
      <w:pPr>
        <w:spacing w:after="280" w:line="280" w:lineRule="atLeast"/>
        <w:rPr>
          <w:rFonts w:ascii="E+H Serif" w:eastAsiaTheme="minorHAnsi" w:hAnsi="E+H Serif"/>
          <w:sz w:val="22"/>
          <w:szCs w:val="20"/>
          <w:lang w:eastAsia="en-US"/>
        </w:rPr>
      </w:pPr>
      <w:r w:rsidRPr="00AE79FA">
        <w:rPr>
          <w:rFonts w:ascii="E+H Serif" w:eastAsiaTheme="minorHAnsi" w:hAnsi="E+H Serif"/>
          <w:sz w:val="22"/>
          <w:szCs w:val="20"/>
          <w:lang w:eastAsia="en-US"/>
        </w:rPr>
        <w:t>Grundlage der Auszeichnung bilden anspruchsvolle Assessments</w:t>
      </w:r>
      <w:r w:rsidR="00713754" w:rsidRPr="00713754">
        <w:rPr>
          <w:rFonts w:ascii="E+H Serif" w:eastAsiaTheme="minorHAnsi" w:hAnsi="E+H Serif"/>
          <w:sz w:val="22"/>
          <w:szCs w:val="20"/>
          <w:lang w:eastAsia="en-US"/>
        </w:rPr>
        <w:t xml:space="preserve"> </w:t>
      </w:r>
      <w:r w:rsidR="00713754">
        <w:rPr>
          <w:rFonts w:ascii="E+H Serif" w:eastAsiaTheme="minorHAnsi" w:hAnsi="E+H Serif"/>
          <w:sz w:val="22"/>
          <w:szCs w:val="20"/>
          <w:lang w:eastAsia="en-US"/>
        </w:rPr>
        <w:t>durch e</w:t>
      </w:r>
      <w:r w:rsidR="00713754" w:rsidRPr="00AE79FA">
        <w:rPr>
          <w:rFonts w:ascii="E+H Serif" w:eastAsiaTheme="minorHAnsi" w:hAnsi="E+H Serif"/>
          <w:sz w:val="22"/>
          <w:szCs w:val="20"/>
          <w:lang w:eastAsia="en-US"/>
        </w:rPr>
        <w:t>ine Fachjury</w:t>
      </w:r>
      <w:r w:rsidRPr="00AE79FA">
        <w:rPr>
          <w:rFonts w:ascii="E+H Serif" w:eastAsiaTheme="minorHAnsi" w:hAnsi="E+H Serif"/>
          <w:sz w:val="22"/>
          <w:szCs w:val="20"/>
          <w:lang w:eastAsia="en-US"/>
        </w:rPr>
        <w:t>. Transparente Prozesse und objektive Kriterien helfen den nominierten Unternehmen und Organisationen, ihre Nachhaltigkeitsleistung weiter zu verbessern. Der Deutsche Nachhaltigkeitspreis wurde am 28. November 2024 im Rahmen des Deutschen Nachhaltigkeitstages, einem der führenden Kongresse dieser Art</w:t>
      </w:r>
      <w:r w:rsidR="009660C1">
        <w:rPr>
          <w:rFonts w:ascii="E+H Serif" w:eastAsiaTheme="minorHAnsi" w:hAnsi="E+H Serif"/>
          <w:sz w:val="22"/>
          <w:szCs w:val="20"/>
          <w:lang w:eastAsia="en-US"/>
        </w:rPr>
        <w:t>,</w:t>
      </w:r>
      <w:r w:rsidR="009660C1" w:rsidRPr="009660C1">
        <w:rPr>
          <w:rFonts w:ascii="E+H Serif" w:eastAsiaTheme="minorHAnsi" w:hAnsi="E+H Serif"/>
          <w:sz w:val="22"/>
          <w:szCs w:val="20"/>
          <w:lang w:eastAsia="en-US"/>
        </w:rPr>
        <w:t xml:space="preserve"> </w:t>
      </w:r>
      <w:r w:rsidR="009660C1">
        <w:rPr>
          <w:rFonts w:ascii="E+H Serif" w:eastAsiaTheme="minorHAnsi" w:hAnsi="E+H Serif"/>
          <w:sz w:val="22"/>
          <w:szCs w:val="20"/>
          <w:lang w:eastAsia="en-US"/>
        </w:rPr>
        <w:t xml:space="preserve">in Düsseldorf </w:t>
      </w:r>
      <w:r w:rsidR="009660C1" w:rsidRPr="00AE79FA">
        <w:rPr>
          <w:rFonts w:ascii="E+H Serif" w:eastAsiaTheme="minorHAnsi" w:hAnsi="E+H Serif"/>
          <w:sz w:val="22"/>
          <w:szCs w:val="20"/>
          <w:lang w:eastAsia="en-US"/>
        </w:rPr>
        <w:t>verliehen</w:t>
      </w:r>
      <w:r w:rsidRPr="00AE79FA">
        <w:rPr>
          <w:rFonts w:ascii="E+H Serif" w:eastAsiaTheme="minorHAnsi" w:hAnsi="E+H Serif"/>
          <w:sz w:val="22"/>
          <w:szCs w:val="20"/>
          <w:lang w:eastAsia="en-US"/>
        </w:rPr>
        <w:t>.</w:t>
      </w:r>
    </w:p>
    <w:p w14:paraId="7D9EB6F6" w14:textId="77777777" w:rsidR="00D41359" w:rsidRDefault="00D41359" w:rsidP="006F618A">
      <w:pPr>
        <w:rPr>
          <w:rFonts w:ascii="E+H Serif" w:eastAsiaTheme="minorEastAsia" w:hAnsi="E+H Serif"/>
          <w:sz w:val="22"/>
          <w:szCs w:val="22"/>
          <w:lang w:eastAsia="en-US"/>
        </w:rPr>
      </w:pPr>
    </w:p>
    <w:p w14:paraId="3910A020" w14:textId="77777777" w:rsidR="00722EE3" w:rsidRDefault="00722EE3" w:rsidP="006F618A">
      <w:pPr>
        <w:rPr>
          <w:rFonts w:ascii="E+H Serif" w:eastAsiaTheme="minorEastAsia" w:hAnsi="E+H Serif"/>
          <w:sz w:val="22"/>
          <w:szCs w:val="22"/>
          <w:lang w:eastAsia="en-US"/>
        </w:rPr>
      </w:pPr>
    </w:p>
    <w:p w14:paraId="10233F1C" w14:textId="77777777" w:rsidR="006F618A" w:rsidRPr="006F618A" w:rsidRDefault="006F618A" w:rsidP="006F618A">
      <w:pPr>
        <w:rPr>
          <w:rFonts w:ascii="E+H Serif" w:eastAsiaTheme="minorEastAsia" w:hAnsi="E+H Serif"/>
          <w:sz w:val="22"/>
          <w:szCs w:val="22"/>
          <w:lang w:eastAsia="en-US"/>
        </w:rPr>
      </w:pPr>
    </w:p>
    <w:p w14:paraId="770BB850" w14:textId="77777777" w:rsidR="006F618A" w:rsidRPr="006F618A" w:rsidRDefault="006F618A" w:rsidP="006F618A">
      <w:pPr>
        <w:rPr>
          <w:rFonts w:ascii="E+H Serif" w:eastAsiaTheme="minorEastAsia" w:hAnsi="E+H Serif"/>
          <w:sz w:val="22"/>
          <w:szCs w:val="22"/>
          <w:lang w:eastAsia="en-US"/>
        </w:rPr>
      </w:pPr>
    </w:p>
    <w:p w14:paraId="0E392474" w14:textId="4E617EF8" w:rsidR="00F352AB" w:rsidRPr="0090514C" w:rsidRDefault="0058490C" w:rsidP="00F352AB">
      <w:pPr>
        <w:spacing w:line="280" w:lineRule="atLeast"/>
        <w:rPr>
          <w:rFonts w:ascii="E+H Serif" w:eastAsiaTheme="minorEastAsia" w:hAnsi="E+H Serif"/>
          <w:color w:val="000000" w:themeColor="text1"/>
          <w:sz w:val="22"/>
          <w:szCs w:val="22"/>
          <w:lang w:eastAsia="en-US"/>
        </w:rPr>
      </w:pPr>
      <w:r w:rsidRPr="0090514C">
        <w:rPr>
          <w:rFonts w:ascii="E+H Serif" w:hAnsi="E+H Serif"/>
          <w:sz w:val="22"/>
          <w:szCs w:val="22"/>
        </w:rPr>
        <w:br w:type="page"/>
      </w:r>
    </w:p>
    <w:p w14:paraId="57706FBC" w14:textId="1F18295B" w:rsidR="002E3844" w:rsidRPr="007636DF" w:rsidRDefault="00F70663" w:rsidP="002E3844">
      <w:pPr>
        <w:spacing w:before="600" w:after="200" w:line="280" w:lineRule="atLeast"/>
        <w:rPr>
          <w:rFonts w:ascii="E+H Serif" w:eastAsiaTheme="minorEastAsia" w:hAnsi="E+H Serif"/>
          <w:color w:val="000000" w:themeColor="text1"/>
          <w:sz w:val="22"/>
          <w:szCs w:val="22"/>
          <w:lang w:eastAsia="en-US"/>
        </w:rPr>
      </w:pPr>
      <w:r>
        <w:rPr>
          <w:noProof/>
        </w:rPr>
        <w:lastRenderedPageBreak/>
        <w:drawing>
          <wp:inline distT="0" distB="0" distL="0" distR="0" wp14:anchorId="55354F80" wp14:editId="6590A5A9">
            <wp:extent cx="2880000" cy="1909948"/>
            <wp:effectExtent l="0" t="0" r="0" b="0"/>
            <wp:docPr id="21401419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141977" name=""/>
                    <pic:cNvPicPr/>
                  </pic:nvPicPr>
                  <pic:blipFill>
                    <a:blip r:embed="rId12"/>
                    <a:stretch>
                      <a:fillRect/>
                    </a:stretch>
                  </pic:blipFill>
                  <pic:spPr>
                    <a:xfrm>
                      <a:off x="0" y="0"/>
                      <a:ext cx="2880000" cy="1909948"/>
                    </a:xfrm>
                    <a:prstGeom prst="rect">
                      <a:avLst/>
                    </a:prstGeom>
                  </pic:spPr>
                </pic:pic>
              </a:graphicData>
            </a:graphic>
          </wp:inline>
        </w:drawing>
      </w:r>
      <w:r w:rsidR="00996B1D">
        <w:rPr>
          <w:rFonts w:ascii="E+H Serif" w:eastAsiaTheme="minorEastAsia" w:hAnsi="E+H Serif"/>
          <w:b/>
          <w:bCs/>
          <w:color w:val="000000" w:themeColor="text1"/>
          <w:sz w:val="22"/>
          <w:szCs w:val="22"/>
          <w:lang w:eastAsia="en-US"/>
        </w:rPr>
        <w:br/>
      </w:r>
      <w:r w:rsidR="002E3844" w:rsidRPr="007636DF">
        <w:rPr>
          <w:rFonts w:ascii="E+H Serif" w:eastAsiaTheme="minorEastAsia" w:hAnsi="E+H Serif"/>
          <w:b/>
          <w:bCs/>
          <w:color w:val="000000" w:themeColor="text1"/>
          <w:sz w:val="22"/>
          <w:szCs w:val="22"/>
          <w:lang w:eastAsia="en-US"/>
        </w:rPr>
        <w:t>EH_</w:t>
      </w:r>
      <w:r w:rsidR="00926ECA">
        <w:rPr>
          <w:rFonts w:ascii="E+H Serif" w:eastAsiaTheme="minorEastAsia" w:hAnsi="E+H Serif"/>
          <w:b/>
          <w:bCs/>
          <w:color w:val="000000" w:themeColor="text1"/>
          <w:sz w:val="22"/>
          <w:szCs w:val="22"/>
          <w:lang w:eastAsia="en-US"/>
        </w:rPr>
        <w:t>sustainability</w:t>
      </w:r>
      <w:r w:rsidR="002E3844" w:rsidRPr="007636DF">
        <w:rPr>
          <w:rFonts w:ascii="E+H Serif" w:eastAsiaTheme="minorEastAsia" w:hAnsi="E+H Serif"/>
          <w:b/>
          <w:bCs/>
          <w:color w:val="000000" w:themeColor="text1"/>
          <w:sz w:val="22"/>
          <w:szCs w:val="22"/>
          <w:lang w:eastAsia="en-US"/>
        </w:rPr>
        <w:t>.jpg</w:t>
      </w:r>
      <w:r w:rsidR="002E3844" w:rsidRPr="007636DF">
        <w:rPr>
          <w:rFonts w:ascii="E+H Serif" w:eastAsiaTheme="minorEastAsia" w:hAnsi="E+H Serif"/>
          <w:color w:val="000000" w:themeColor="text1"/>
          <w:sz w:val="22"/>
          <w:szCs w:val="22"/>
          <w:lang w:eastAsia="en-US"/>
        </w:rPr>
        <w:br/>
      </w:r>
      <w:r w:rsidR="00027D63">
        <w:rPr>
          <w:rFonts w:ascii="E+H Serif" w:eastAsiaTheme="minorEastAsia" w:hAnsi="E+H Serif"/>
          <w:color w:val="000000" w:themeColor="text1"/>
          <w:sz w:val="22"/>
          <w:szCs w:val="22"/>
          <w:lang w:eastAsia="en-US"/>
        </w:rPr>
        <w:t xml:space="preserve">Endress+Hauser hat sich im Rahmen der Science Based Targets Initiative zu </w:t>
      </w:r>
      <w:r w:rsidR="00613185">
        <w:rPr>
          <w:rFonts w:ascii="E+H Serif" w:eastAsiaTheme="minorEastAsia" w:hAnsi="E+H Serif"/>
          <w:color w:val="000000" w:themeColor="text1"/>
          <w:sz w:val="22"/>
          <w:szCs w:val="22"/>
          <w:lang w:eastAsia="en-US"/>
        </w:rPr>
        <w:t>netto-null Treibhausgasemissionen bis spätestens 2050 verpflichtet.</w:t>
      </w:r>
    </w:p>
    <w:p w14:paraId="4606BEC6" w14:textId="79C32B88" w:rsidR="00926ECA" w:rsidRPr="00E03238" w:rsidRDefault="009A4CCE" w:rsidP="00926ECA">
      <w:pPr>
        <w:spacing w:before="600" w:after="200" w:line="280" w:lineRule="atLeast"/>
        <w:rPr>
          <w:rFonts w:ascii="E+H Serif" w:eastAsiaTheme="minorEastAsia" w:hAnsi="E+H Serif"/>
          <w:color w:val="000000" w:themeColor="text1"/>
          <w:sz w:val="22"/>
          <w:szCs w:val="22"/>
          <w:lang w:eastAsia="en-US"/>
        </w:rPr>
      </w:pPr>
      <w:r>
        <w:rPr>
          <w:noProof/>
        </w:rPr>
        <w:drawing>
          <wp:inline distT="0" distB="0" distL="0" distR="0" wp14:anchorId="4F6A0C5F" wp14:editId="5F77AF17">
            <wp:extent cx="2880000" cy="1910634"/>
            <wp:effectExtent l="0" t="0" r="0" b="0"/>
            <wp:docPr id="1461862985" name="Grafik 1" descr="Ein Bild, das Person, Wand, Formelle Kleidung, Blaz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862985" name="Grafik 1" descr="Ein Bild, das Person, Wand, Formelle Kleidung, Blazer enthält.&#10;&#10;Automatisch generierte Beschreibung"/>
                    <pic:cNvPicPr/>
                  </pic:nvPicPr>
                  <pic:blipFill>
                    <a:blip r:embed="rId13"/>
                    <a:stretch>
                      <a:fillRect/>
                    </a:stretch>
                  </pic:blipFill>
                  <pic:spPr>
                    <a:xfrm>
                      <a:off x="0" y="0"/>
                      <a:ext cx="2880000" cy="1910634"/>
                    </a:xfrm>
                    <a:prstGeom prst="rect">
                      <a:avLst/>
                    </a:prstGeom>
                  </pic:spPr>
                </pic:pic>
              </a:graphicData>
            </a:graphic>
          </wp:inline>
        </w:drawing>
      </w:r>
      <w:r>
        <w:rPr>
          <w:rFonts w:ascii="E+H Serif" w:eastAsiaTheme="minorEastAsia" w:hAnsi="E+H Serif"/>
          <w:b/>
          <w:color w:val="000000" w:themeColor="text1"/>
          <w:sz w:val="22"/>
          <w:szCs w:val="22"/>
          <w:lang w:eastAsia="en-US"/>
        </w:rPr>
        <w:br/>
      </w:r>
      <w:r w:rsidR="00926ECA" w:rsidRPr="00E03238">
        <w:rPr>
          <w:rFonts w:ascii="E+H Serif" w:eastAsiaTheme="minorEastAsia" w:hAnsi="E+H Serif"/>
          <w:b/>
          <w:color w:val="000000" w:themeColor="text1"/>
          <w:sz w:val="22"/>
          <w:szCs w:val="22"/>
          <w:lang w:eastAsia="en-US"/>
        </w:rPr>
        <w:t>EH_</w:t>
      </w:r>
      <w:r w:rsidR="00926ECA">
        <w:rPr>
          <w:rFonts w:ascii="E+H Serif" w:eastAsiaTheme="minorEastAsia" w:hAnsi="E+H Serif"/>
          <w:b/>
          <w:color w:val="000000" w:themeColor="text1"/>
          <w:sz w:val="22"/>
          <w:szCs w:val="22"/>
          <w:lang w:eastAsia="en-US"/>
        </w:rPr>
        <w:t>peter_selders</w:t>
      </w:r>
      <w:r w:rsidR="00926ECA" w:rsidRPr="00E03238">
        <w:rPr>
          <w:rFonts w:ascii="E+H Serif" w:eastAsiaTheme="minorEastAsia" w:hAnsi="E+H Serif"/>
          <w:b/>
          <w:color w:val="000000" w:themeColor="text1"/>
          <w:sz w:val="22"/>
          <w:szCs w:val="22"/>
          <w:lang w:eastAsia="en-US"/>
        </w:rPr>
        <w:t xml:space="preserve">.jpg </w:t>
      </w:r>
      <w:r w:rsidR="00926ECA" w:rsidRPr="00E03238">
        <w:rPr>
          <w:rFonts w:eastAsiaTheme="minorHAnsi"/>
        </w:rPr>
        <w:br/>
      </w:r>
      <w:r w:rsidR="00926ECA">
        <w:rPr>
          <w:rFonts w:ascii="E+H Serif" w:eastAsiaTheme="minorEastAsia" w:hAnsi="E+H Serif"/>
          <w:color w:val="000000" w:themeColor="text1"/>
          <w:sz w:val="22"/>
          <w:szCs w:val="22"/>
          <w:lang w:eastAsia="en-US"/>
        </w:rPr>
        <w:t xml:space="preserve">Endress+Hauser CEO Dr. Peter Selders sieht Nachhaltigkeit als einen der wesentlichen Treiber </w:t>
      </w:r>
      <w:r w:rsidR="00027D63">
        <w:rPr>
          <w:rFonts w:ascii="E+H Serif" w:eastAsiaTheme="minorEastAsia" w:hAnsi="E+H Serif"/>
          <w:color w:val="000000" w:themeColor="text1"/>
          <w:sz w:val="22"/>
          <w:szCs w:val="22"/>
          <w:lang w:eastAsia="en-US"/>
        </w:rPr>
        <w:t>der verfahrenstechnischen Industrie.</w:t>
      </w:r>
    </w:p>
    <w:p w14:paraId="3694CD99" w14:textId="0497786A" w:rsidR="00926ECA" w:rsidRDefault="00996B1D" w:rsidP="00E8740D">
      <w:pPr>
        <w:spacing w:before="600" w:after="200" w:line="280" w:lineRule="atLeast"/>
        <w:rPr>
          <w:rFonts w:ascii="E+H Serif" w:eastAsiaTheme="minorEastAsia" w:hAnsi="E+H Serif"/>
          <w:color w:val="000000" w:themeColor="text1"/>
          <w:sz w:val="22"/>
          <w:szCs w:val="22"/>
          <w:lang w:eastAsia="en-US"/>
        </w:rPr>
      </w:pPr>
      <w:r>
        <w:rPr>
          <w:noProof/>
        </w:rPr>
        <w:drawing>
          <wp:inline distT="0" distB="0" distL="0" distR="0" wp14:anchorId="41F3230B" wp14:editId="2794411A">
            <wp:extent cx="2880000" cy="2040828"/>
            <wp:effectExtent l="0" t="0" r="0" b="0"/>
            <wp:docPr id="288816159" name="Grafik 1" descr="Ein Bild, das Menschliches Gesicht, Person,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816159" name="Grafik 1" descr="Ein Bild, das Menschliches Gesicht, Person, Kleidung, Wand enthält.&#10;&#10;Automatisch generierte Beschreibung"/>
                    <pic:cNvPicPr/>
                  </pic:nvPicPr>
                  <pic:blipFill>
                    <a:blip r:embed="rId14"/>
                    <a:stretch>
                      <a:fillRect/>
                    </a:stretch>
                  </pic:blipFill>
                  <pic:spPr>
                    <a:xfrm>
                      <a:off x="0" y="0"/>
                      <a:ext cx="2880000" cy="2040828"/>
                    </a:xfrm>
                    <a:prstGeom prst="rect">
                      <a:avLst/>
                    </a:prstGeom>
                  </pic:spPr>
                </pic:pic>
              </a:graphicData>
            </a:graphic>
          </wp:inline>
        </w:drawing>
      </w:r>
      <w:r>
        <w:rPr>
          <w:rFonts w:ascii="E+H Serif" w:eastAsiaTheme="minorEastAsia" w:hAnsi="E+H Serif"/>
          <w:b/>
          <w:color w:val="000000" w:themeColor="text1"/>
          <w:sz w:val="22"/>
          <w:szCs w:val="22"/>
          <w:lang w:eastAsia="en-US"/>
        </w:rPr>
        <w:br/>
      </w:r>
      <w:r w:rsidR="00E8740D" w:rsidRPr="00E03238">
        <w:rPr>
          <w:rFonts w:ascii="E+H Serif" w:eastAsiaTheme="minorEastAsia" w:hAnsi="E+H Serif"/>
          <w:b/>
          <w:color w:val="000000" w:themeColor="text1"/>
          <w:sz w:val="22"/>
          <w:szCs w:val="22"/>
          <w:lang w:eastAsia="en-US"/>
        </w:rPr>
        <w:t>EH_</w:t>
      </w:r>
      <w:r w:rsidR="00926ECA">
        <w:rPr>
          <w:rFonts w:ascii="E+H Serif" w:eastAsiaTheme="minorEastAsia" w:hAnsi="E+H Serif"/>
          <w:b/>
          <w:color w:val="000000" w:themeColor="text1"/>
          <w:sz w:val="22"/>
          <w:szCs w:val="22"/>
          <w:lang w:eastAsia="en-US"/>
        </w:rPr>
        <w:t>julia_schempp</w:t>
      </w:r>
      <w:r w:rsidR="00E8740D" w:rsidRPr="00E03238">
        <w:rPr>
          <w:rFonts w:ascii="E+H Serif" w:eastAsiaTheme="minorEastAsia" w:hAnsi="E+H Serif"/>
          <w:b/>
          <w:color w:val="000000" w:themeColor="text1"/>
          <w:sz w:val="22"/>
          <w:szCs w:val="22"/>
          <w:lang w:eastAsia="en-US"/>
        </w:rPr>
        <w:t xml:space="preserve">.jpg </w:t>
      </w:r>
      <w:r w:rsidR="00E8740D" w:rsidRPr="00E03238">
        <w:rPr>
          <w:rFonts w:eastAsiaTheme="minorHAnsi"/>
        </w:rPr>
        <w:br/>
      </w:r>
      <w:r w:rsidR="00926ECA">
        <w:rPr>
          <w:rFonts w:ascii="E+H Serif" w:eastAsiaTheme="minorEastAsia" w:hAnsi="E+H Serif"/>
          <w:color w:val="000000" w:themeColor="text1"/>
          <w:sz w:val="22"/>
          <w:szCs w:val="22"/>
          <w:lang w:eastAsia="en-US"/>
        </w:rPr>
        <w:t xml:space="preserve">Julia Schempp </w:t>
      </w:r>
      <w:r w:rsidR="0021404E">
        <w:rPr>
          <w:rFonts w:ascii="E+H Serif" w:eastAsiaTheme="minorEastAsia" w:hAnsi="E+H Serif"/>
          <w:color w:val="000000" w:themeColor="text1"/>
          <w:sz w:val="22"/>
          <w:szCs w:val="22"/>
          <w:lang w:eastAsia="en-US"/>
        </w:rPr>
        <w:t>bringt</w:t>
      </w:r>
      <w:r w:rsidR="00926ECA">
        <w:rPr>
          <w:rFonts w:ascii="E+H Serif" w:eastAsiaTheme="minorEastAsia" w:hAnsi="E+H Serif"/>
          <w:color w:val="000000" w:themeColor="text1"/>
          <w:sz w:val="22"/>
          <w:szCs w:val="22"/>
          <w:lang w:eastAsia="en-US"/>
        </w:rPr>
        <w:t xml:space="preserve"> als Corporate Sustainability Officer der Endress+Hauser Gruppe die nachhaltige Transformation der Firmengruppe voran.</w:t>
      </w:r>
    </w:p>
    <w:p w14:paraId="206E5BC8" w14:textId="73133A8E" w:rsidR="001375B3" w:rsidRPr="0028183E" w:rsidRDefault="001375B3" w:rsidP="001375B3">
      <w:pPr>
        <w:spacing w:line="280" w:lineRule="atLeast"/>
        <w:rPr>
          <w:rFonts w:ascii="E+H Serif" w:eastAsiaTheme="minorHAnsi" w:hAnsi="E+H Serif"/>
          <w:b/>
          <w:noProof/>
          <w:sz w:val="22"/>
          <w:szCs w:val="20"/>
          <w:lang w:eastAsia="en-US"/>
        </w:rPr>
      </w:pPr>
      <w:r w:rsidRPr="0028183E">
        <w:rPr>
          <w:rFonts w:ascii="E+H Serif" w:eastAsiaTheme="minorHAnsi" w:hAnsi="E+H Serif"/>
          <w:b/>
          <w:noProof/>
          <w:sz w:val="22"/>
          <w:szCs w:val="20"/>
          <w:lang w:eastAsia="en-US"/>
        </w:rPr>
        <w:lastRenderedPageBreak/>
        <w:t>Die Endress+Hauser Gruppe</w:t>
      </w:r>
      <w:r w:rsidRPr="0028183E">
        <w:rPr>
          <w:rFonts w:ascii="E+H Serif" w:eastAsiaTheme="minorHAnsi" w:hAnsi="E+H Serif"/>
          <w:b/>
          <w:noProof/>
          <w:sz w:val="22"/>
          <w:szCs w:val="20"/>
          <w:lang w:eastAsia="en-US"/>
        </w:rPr>
        <w:br/>
      </w:r>
    </w:p>
    <w:p w14:paraId="44C3CDF0" w14:textId="77777777" w:rsidR="001375B3" w:rsidRPr="0028183E" w:rsidRDefault="001375B3" w:rsidP="001375B3">
      <w:pPr>
        <w:spacing w:after="280" w:line="280" w:lineRule="atLeast"/>
        <w:rPr>
          <w:rFonts w:ascii="E+H Serif" w:eastAsiaTheme="minorHAnsi" w:hAnsi="E+H Serif"/>
          <w:color w:val="000000" w:themeColor="text1"/>
          <w:sz w:val="22"/>
          <w:szCs w:val="22"/>
          <w:lang w:eastAsia="en-US"/>
        </w:rPr>
      </w:pPr>
      <w:r w:rsidRPr="0028183E">
        <w:rPr>
          <w:rFonts w:ascii="E+H Serif" w:eastAsiaTheme="minorHAnsi" w:hAnsi="E+H Serif"/>
          <w:color w:val="000000" w:themeColor="text1"/>
          <w:sz w:val="22"/>
          <w:szCs w:val="22"/>
          <w:lang w:eastAsia="en-US"/>
        </w:rPr>
        <w:t xml:space="preserve">Endress+Hauser ist ein global führender Anbieter von Mess- und Automatisierungstechnik für Prozess und Labor. Das Familienunternehmen mit Sitz in Reinach/Schweiz erzielte 2023 mit annähernd 17.000 Beschäftigten mehr als 3,7 Milliarden Euro Umsatz. </w:t>
      </w:r>
    </w:p>
    <w:p w14:paraId="26C05891" w14:textId="77777777" w:rsidR="001375B3" w:rsidRPr="0028183E" w:rsidRDefault="001375B3" w:rsidP="001375B3">
      <w:pPr>
        <w:spacing w:after="280" w:line="280" w:lineRule="atLeast"/>
        <w:rPr>
          <w:rFonts w:ascii="E+H Serif" w:eastAsiaTheme="minorHAnsi" w:hAnsi="E+H Serif"/>
          <w:sz w:val="22"/>
          <w:szCs w:val="22"/>
          <w:lang w:eastAsia="en-US"/>
        </w:rPr>
      </w:pPr>
      <w:r w:rsidRPr="0028183E">
        <w:rPr>
          <w:rFonts w:ascii="E+H Serif" w:eastAsiaTheme="minorHAnsi" w:hAnsi="E+H Serif"/>
          <w:color w:val="000000" w:themeColor="text1"/>
          <w:sz w:val="22"/>
          <w:szCs w:val="22"/>
          <w:lang w:eastAsia="en-US"/>
        </w:rPr>
        <w:t>Geräte, Lösungen und Dienstleistungen von Endress+Hauser sind in vielen Branchen zu Hause. Die Kunden gewinnen damit wertvolles Wissen aus ihren Anwendunge</w:t>
      </w:r>
      <w:r w:rsidRPr="0028183E">
        <w:rPr>
          <w:rFonts w:ascii="E+H Serif" w:eastAsiaTheme="minorHAnsi" w:hAnsi="E+H Serif"/>
          <w:sz w:val="22"/>
          <w:szCs w:val="22"/>
          <w:lang w:eastAsia="en-US"/>
        </w:rPr>
        <w:t>n. So können sie ihre Produkte verbessern, wirtschaftlich arbeiten und zugleich Mensch und Umwelt schützen.</w:t>
      </w:r>
    </w:p>
    <w:p w14:paraId="3C126720" w14:textId="77777777" w:rsidR="001375B3" w:rsidRPr="0028183E" w:rsidRDefault="001375B3" w:rsidP="001375B3">
      <w:pPr>
        <w:spacing w:after="280" w:line="280" w:lineRule="atLeast"/>
        <w:rPr>
          <w:rFonts w:ascii="E+H Serif" w:eastAsiaTheme="minorHAnsi" w:hAnsi="E+H Serif"/>
          <w:color w:val="000000" w:themeColor="text1"/>
          <w:sz w:val="22"/>
          <w:szCs w:val="22"/>
          <w:lang w:eastAsia="en-US"/>
        </w:rPr>
      </w:pPr>
      <w:r w:rsidRPr="0028183E">
        <w:rPr>
          <w:rFonts w:ascii="E+H Serif" w:eastAsiaTheme="minorHAnsi" w:hAnsi="E+H Serif"/>
          <w:sz w:val="22"/>
          <w:szCs w:val="22"/>
          <w:lang w:eastAsia="en-US"/>
        </w:rPr>
        <w:t>Endress+Hauser ist weltweit ein verlässlicher Partner. Eigene Vertriebsgesellsc</w:t>
      </w:r>
      <w:r w:rsidRPr="0028183E">
        <w:rPr>
          <w:rFonts w:ascii="E+H Serif" w:eastAsiaTheme="minorHAnsi" w:hAnsi="E+H Serif"/>
          <w:color w:val="000000" w:themeColor="text1"/>
          <w:sz w:val="22"/>
          <w:szCs w:val="22"/>
          <w:lang w:eastAsia="en-US"/>
        </w:rPr>
        <w:t>haften in mehr als 50 Ländern sowie Vertreter in weiteren 70 Staaten stellen einen kompetenten Support sicher. Produktionsstätten auf vier Kontinenten fertigen schnell und flexibel in höchster Qualität.</w:t>
      </w:r>
    </w:p>
    <w:p w14:paraId="290B1629" w14:textId="77777777" w:rsidR="001375B3" w:rsidRPr="0028183E" w:rsidRDefault="001375B3" w:rsidP="001375B3">
      <w:pPr>
        <w:spacing w:after="280" w:line="280" w:lineRule="atLeast"/>
        <w:rPr>
          <w:rFonts w:ascii="E+H Serif" w:eastAsiaTheme="minorHAnsi" w:hAnsi="E+H Serif"/>
          <w:sz w:val="22"/>
          <w:szCs w:val="22"/>
          <w:lang w:eastAsia="en-US"/>
        </w:rPr>
      </w:pPr>
      <w:r w:rsidRPr="0028183E">
        <w:rPr>
          <w:rFonts w:ascii="E+H Serif" w:eastAsiaTheme="minorHAnsi" w:hAnsi="E+H Serif"/>
          <w:color w:val="000000" w:themeColor="text1"/>
          <w:sz w:val="22"/>
          <w:szCs w:val="22"/>
          <w:lang w:eastAsia="en-US"/>
        </w:rPr>
        <w:t>Endress+Hauser wurde 1953 von Georg H. Endress und Ludwig Hauser gegründet. Seither treibt das Unternehmen Entwicklung und Einsatz innovativer Technologien voran und gestaltet heute die digitale Transformation der Industrie mit</w:t>
      </w:r>
      <w:r w:rsidRPr="0028183E">
        <w:rPr>
          <w:rFonts w:ascii="E+H Serif" w:eastAsiaTheme="minorHAnsi" w:hAnsi="E+H Serif"/>
          <w:sz w:val="22"/>
          <w:szCs w:val="22"/>
          <w:lang w:eastAsia="en-US"/>
        </w:rPr>
        <w:t>. 8.900 Patente und Anmeldungen schützen das geistige Eigentum.</w:t>
      </w:r>
    </w:p>
    <w:p w14:paraId="295DED13" w14:textId="77777777" w:rsidR="001375B3" w:rsidRPr="0028183E" w:rsidRDefault="001375B3" w:rsidP="001375B3">
      <w:pPr>
        <w:spacing w:after="280" w:line="280" w:lineRule="atLeast"/>
        <w:rPr>
          <w:rFonts w:ascii="E+H Serif" w:eastAsiaTheme="minorHAnsi" w:hAnsi="E+H Serif"/>
          <w:color w:val="000000" w:themeColor="text1"/>
          <w:sz w:val="22"/>
          <w:szCs w:val="22"/>
          <w:u w:val="single"/>
          <w:lang w:eastAsia="en-US"/>
        </w:rPr>
      </w:pPr>
      <w:r w:rsidRPr="0028183E">
        <w:rPr>
          <w:rFonts w:ascii="E+H Serif" w:eastAsiaTheme="minorHAnsi" w:hAnsi="E+H Serif"/>
          <w:color w:val="000000" w:themeColor="text1"/>
          <w:sz w:val="22"/>
          <w:szCs w:val="22"/>
          <w:lang w:eastAsia="en-US"/>
        </w:rPr>
        <w:t xml:space="preserve">Mehr Informationen unter </w:t>
      </w:r>
      <w:r w:rsidRPr="0028183E">
        <w:rPr>
          <w:rFonts w:ascii="E+H Serif" w:eastAsiaTheme="minorHAnsi" w:hAnsi="E+H Serif"/>
          <w:color w:val="000000" w:themeColor="text1"/>
          <w:sz w:val="22"/>
          <w:szCs w:val="22"/>
          <w:u w:val="single"/>
          <w:lang w:eastAsia="en-US"/>
        </w:rPr>
        <w:t>www.endress.com/medienzentrum</w:t>
      </w:r>
      <w:r w:rsidRPr="0028183E">
        <w:rPr>
          <w:rFonts w:ascii="E+H Serif" w:eastAsiaTheme="minorHAnsi" w:hAnsi="E+H Serif"/>
          <w:color w:val="000000" w:themeColor="text1"/>
          <w:sz w:val="22"/>
          <w:szCs w:val="22"/>
          <w:lang w:eastAsia="en-US"/>
        </w:rPr>
        <w:t xml:space="preserve"> oder </w:t>
      </w:r>
      <w:r w:rsidRPr="0028183E">
        <w:rPr>
          <w:rFonts w:ascii="E+H Serif" w:eastAsiaTheme="minorHAnsi" w:hAnsi="E+H Serif"/>
          <w:color w:val="000000" w:themeColor="text1"/>
          <w:sz w:val="22"/>
          <w:szCs w:val="22"/>
          <w:u w:val="single"/>
          <w:lang w:eastAsia="en-US"/>
        </w:rPr>
        <w:t>www.endress.com</w:t>
      </w:r>
    </w:p>
    <w:p w14:paraId="135CC500" w14:textId="77777777" w:rsidR="001375B3" w:rsidRPr="0028183E" w:rsidRDefault="001375B3" w:rsidP="001375B3">
      <w:pPr>
        <w:spacing w:after="280" w:line="280" w:lineRule="atLeast"/>
        <w:rPr>
          <w:rFonts w:ascii="E+H Serif" w:eastAsiaTheme="minorHAnsi" w:hAnsi="E+H Serif"/>
          <w:color w:val="000000" w:themeColor="text1"/>
          <w:sz w:val="22"/>
          <w:szCs w:val="20"/>
          <w:lang w:eastAsia="en-US"/>
        </w:rPr>
      </w:pPr>
    </w:p>
    <w:p w14:paraId="68FE5555" w14:textId="77777777" w:rsidR="001375B3" w:rsidRPr="0028183E" w:rsidRDefault="001375B3" w:rsidP="001375B3">
      <w:pPr>
        <w:spacing w:line="280" w:lineRule="atLeast"/>
        <w:rPr>
          <w:rFonts w:ascii="E+H Serif" w:eastAsiaTheme="minorHAnsi" w:hAnsi="E+H Serif"/>
          <w:b/>
          <w:noProof/>
          <w:sz w:val="22"/>
          <w:szCs w:val="20"/>
          <w:lang w:eastAsia="en-US"/>
        </w:rPr>
      </w:pPr>
      <w:r w:rsidRPr="0028183E">
        <w:rPr>
          <w:rFonts w:ascii="E+H Serif" w:eastAsiaTheme="minorHAnsi" w:hAnsi="E+H Serif"/>
          <w:b/>
          <w:noProof/>
          <w:sz w:val="22"/>
          <w:szCs w:val="20"/>
          <w:lang w:eastAsia="en-US"/>
        </w:rPr>
        <w:t>Kontakt</w:t>
      </w:r>
    </w:p>
    <w:p w14:paraId="001C90E6" w14:textId="77777777" w:rsidR="001375B3" w:rsidRPr="0028183E" w:rsidRDefault="001375B3" w:rsidP="001375B3">
      <w:pPr>
        <w:tabs>
          <w:tab w:val="left" w:pos="4820"/>
          <w:tab w:val="left" w:pos="5670"/>
        </w:tabs>
        <w:spacing w:after="280" w:line="280" w:lineRule="atLeast"/>
        <w:rPr>
          <w:rFonts w:ascii="E+H Serif" w:eastAsiaTheme="minorHAnsi" w:hAnsi="E+H Serif"/>
          <w:color w:val="000000" w:themeColor="text1"/>
          <w:sz w:val="22"/>
          <w:szCs w:val="20"/>
          <w:lang w:eastAsia="en-US"/>
        </w:rPr>
      </w:pPr>
      <w:r w:rsidRPr="0028183E">
        <w:rPr>
          <w:rFonts w:ascii="E+H Serif" w:eastAsiaTheme="minorHAnsi" w:hAnsi="E+H Serif"/>
          <w:color w:val="000000" w:themeColor="text1"/>
          <w:sz w:val="22"/>
          <w:szCs w:val="20"/>
          <w:lang w:eastAsia="en-US"/>
        </w:rPr>
        <w:t>Martin Raab</w:t>
      </w:r>
      <w:r w:rsidRPr="0028183E">
        <w:rPr>
          <w:rFonts w:ascii="E+H Serif" w:eastAsiaTheme="minorHAnsi" w:hAnsi="E+H Serif"/>
          <w:color w:val="000000" w:themeColor="text1"/>
          <w:sz w:val="22"/>
          <w:szCs w:val="20"/>
          <w:lang w:eastAsia="en-US"/>
        </w:rPr>
        <w:tab/>
        <w:t>E-Mail</w:t>
      </w:r>
      <w:r w:rsidRPr="0028183E">
        <w:rPr>
          <w:rFonts w:ascii="E+H Serif" w:eastAsiaTheme="minorHAnsi" w:hAnsi="E+H Serif"/>
          <w:color w:val="000000" w:themeColor="text1"/>
          <w:sz w:val="22"/>
          <w:szCs w:val="20"/>
          <w:lang w:eastAsia="en-US"/>
        </w:rPr>
        <w:tab/>
        <w:t>martin.raab@endress.com</w:t>
      </w:r>
      <w:r w:rsidRPr="0028183E">
        <w:rPr>
          <w:rFonts w:ascii="E+H Serif" w:eastAsiaTheme="minorHAnsi" w:hAnsi="E+H Serif"/>
          <w:color w:val="000000" w:themeColor="text1"/>
          <w:sz w:val="22"/>
          <w:szCs w:val="20"/>
          <w:lang w:eastAsia="en-US"/>
        </w:rPr>
        <w:br/>
        <w:t>Group Media Spokesperson</w:t>
      </w:r>
      <w:r w:rsidRPr="0028183E">
        <w:rPr>
          <w:rFonts w:ascii="E+H Serif" w:eastAsiaTheme="minorHAnsi" w:hAnsi="E+H Serif"/>
          <w:color w:val="000000" w:themeColor="text1"/>
          <w:sz w:val="22"/>
          <w:szCs w:val="20"/>
          <w:lang w:eastAsia="en-US"/>
        </w:rPr>
        <w:tab/>
        <w:t>Telefon</w:t>
      </w:r>
      <w:r w:rsidRPr="0028183E">
        <w:rPr>
          <w:rFonts w:ascii="E+H Serif" w:eastAsiaTheme="minorHAnsi" w:hAnsi="E+H Serif"/>
          <w:color w:val="000000" w:themeColor="text1"/>
          <w:sz w:val="22"/>
          <w:szCs w:val="20"/>
          <w:lang w:eastAsia="en-US"/>
        </w:rPr>
        <w:tab/>
        <w:t>+41 61 715 7722</w:t>
      </w:r>
      <w:r w:rsidRPr="0028183E">
        <w:rPr>
          <w:rFonts w:ascii="E+H Serif" w:eastAsiaTheme="minorHAnsi" w:hAnsi="E+H Serif"/>
          <w:color w:val="000000" w:themeColor="text1"/>
          <w:sz w:val="22"/>
          <w:szCs w:val="20"/>
          <w:lang w:eastAsia="en-US"/>
        </w:rPr>
        <w:br/>
        <w:t>Endress+Hauser AG</w:t>
      </w:r>
      <w:r w:rsidRPr="0028183E">
        <w:rPr>
          <w:rFonts w:ascii="E+H Serif" w:eastAsiaTheme="minorHAnsi" w:hAnsi="E+H Serif"/>
          <w:color w:val="000000" w:themeColor="text1"/>
          <w:sz w:val="22"/>
          <w:szCs w:val="20"/>
          <w:lang w:eastAsia="en-US"/>
        </w:rPr>
        <w:tab/>
        <w:t xml:space="preserve">Fax </w:t>
      </w:r>
      <w:r w:rsidRPr="0028183E">
        <w:rPr>
          <w:rFonts w:ascii="E+H Serif" w:eastAsiaTheme="minorHAnsi" w:hAnsi="E+H Serif"/>
          <w:color w:val="000000" w:themeColor="text1"/>
          <w:sz w:val="22"/>
          <w:szCs w:val="20"/>
          <w:lang w:eastAsia="en-US"/>
        </w:rPr>
        <w:tab/>
        <w:t>+41 61 715 2888</w:t>
      </w:r>
      <w:r w:rsidRPr="0028183E">
        <w:rPr>
          <w:rFonts w:ascii="E+H Serif" w:eastAsiaTheme="minorHAnsi" w:hAnsi="E+H Serif"/>
          <w:color w:val="000000" w:themeColor="text1"/>
          <w:sz w:val="22"/>
          <w:szCs w:val="20"/>
          <w:lang w:eastAsia="en-US"/>
        </w:rPr>
        <w:br/>
        <w:t>Kägenstrasse 2</w:t>
      </w:r>
      <w:r w:rsidRPr="0028183E">
        <w:rPr>
          <w:rFonts w:ascii="E+H Serif" w:eastAsiaTheme="minorHAnsi" w:hAnsi="E+H Serif"/>
          <w:color w:val="000000" w:themeColor="text1"/>
          <w:sz w:val="22"/>
          <w:szCs w:val="20"/>
          <w:lang w:eastAsia="en-US"/>
        </w:rPr>
        <w:br/>
        <w:t>4153 Reinach BL</w:t>
      </w:r>
      <w:r w:rsidRPr="0028183E">
        <w:rPr>
          <w:rFonts w:ascii="E+H Serif" w:eastAsiaTheme="minorHAnsi" w:hAnsi="E+H Serif"/>
          <w:color w:val="000000" w:themeColor="text1"/>
          <w:sz w:val="22"/>
          <w:szCs w:val="20"/>
          <w:lang w:eastAsia="en-US"/>
        </w:rPr>
        <w:br/>
        <w:t>Schweiz</w:t>
      </w:r>
    </w:p>
    <w:p w14:paraId="62EF740F" w14:textId="77777777" w:rsidR="001375B3" w:rsidRPr="0028183E" w:rsidRDefault="001375B3" w:rsidP="001375B3">
      <w:pPr>
        <w:spacing w:after="280" w:line="280" w:lineRule="atLeast"/>
        <w:rPr>
          <w:rFonts w:ascii="E+H Serif" w:eastAsiaTheme="minorHAnsi" w:hAnsi="E+H Serif"/>
          <w:color w:val="000000" w:themeColor="text1"/>
          <w:sz w:val="22"/>
          <w:szCs w:val="20"/>
          <w:lang w:eastAsia="en-US"/>
        </w:rPr>
      </w:pPr>
    </w:p>
    <w:p w14:paraId="17445F9C" w14:textId="77777777" w:rsidR="001375B3" w:rsidRPr="0028183E" w:rsidRDefault="001375B3" w:rsidP="001375B3">
      <w:pPr>
        <w:spacing w:line="280" w:lineRule="atLeast"/>
        <w:rPr>
          <w:rFonts w:ascii="E+H Serif" w:eastAsiaTheme="minorHAnsi" w:hAnsi="E+H Serif"/>
          <w:b/>
          <w:noProof/>
          <w:sz w:val="22"/>
          <w:szCs w:val="20"/>
          <w:lang w:eastAsia="en-US"/>
        </w:rPr>
      </w:pPr>
    </w:p>
    <w:p w14:paraId="05AD8B6C" w14:textId="77777777" w:rsidR="005218E8" w:rsidRPr="0028183E" w:rsidRDefault="005218E8" w:rsidP="00971DEF">
      <w:pPr>
        <w:tabs>
          <w:tab w:val="left" w:pos="4820"/>
          <w:tab w:val="left" w:pos="5670"/>
        </w:tabs>
        <w:rPr>
          <w:rFonts w:ascii="E+H Serif" w:hAnsi="E+H Serif"/>
        </w:rPr>
      </w:pPr>
    </w:p>
    <w:sectPr w:rsidR="005218E8" w:rsidRPr="0028183E" w:rsidSect="00987392">
      <w:headerReference w:type="default" r:id="rId15"/>
      <w:footerReference w:type="defaul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F236B" w14:textId="77777777" w:rsidR="00C94C40" w:rsidRDefault="00C94C40" w:rsidP="00380AC8">
      <w:r>
        <w:separator/>
      </w:r>
    </w:p>
  </w:endnote>
  <w:endnote w:type="continuationSeparator" w:id="0">
    <w:p w14:paraId="51F452D9" w14:textId="77777777" w:rsidR="00C94C40" w:rsidRDefault="00C94C40" w:rsidP="00380AC8">
      <w:r>
        <w:continuationSeparator/>
      </w:r>
    </w:p>
  </w:endnote>
  <w:endnote w:type="continuationNotice" w:id="1">
    <w:p w14:paraId="21DC7327" w14:textId="77777777" w:rsidR="00C94C40" w:rsidRDefault="00C94C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E+H Serif Asia_ME">
    <w:altName w:val="Arial Unicode MS"/>
    <w:panose1 w:val="00000000000000000000"/>
    <w:charset w:val="80"/>
    <w:family w:val="auto"/>
    <w:pitch w:val="variable"/>
    <w:sig w:usb0="F1002EFF" w:usb1="FBDFFFFF" w:usb2="0008001E" w:usb3="00000000" w:csb0="003F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934510806"/>
      <w:docPartObj>
        <w:docPartGallery w:val="Page Numbers (Bottom of Page)"/>
        <w:docPartUnique/>
      </w:docPartObj>
    </w:sdtPr>
    <w:sdtEndPr/>
    <w:sdtContent>
      <w:p w14:paraId="7A409343" w14:textId="77777777" w:rsidR="000A7220" w:rsidRPr="008274A8" w:rsidRDefault="000A7220" w:rsidP="00C27B1F">
        <w:pPr>
          <w:pStyle w:val="Fuzeile"/>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D5507" w14:textId="77777777" w:rsidR="000A7220" w:rsidRDefault="000A7220" w:rsidP="00C27B1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AC057" w14:textId="77777777" w:rsidR="00C94C40" w:rsidRDefault="00C94C40" w:rsidP="00380AC8">
      <w:r>
        <w:separator/>
      </w:r>
    </w:p>
  </w:footnote>
  <w:footnote w:type="continuationSeparator" w:id="0">
    <w:p w14:paraId="0C0CB990" w14:textId="77777777" w:rsidR="00C94C40" w:rsidRDefault="00C94C40" w:rsidP="00380AC8">
      <w:r>
        <w:continuationSeparator/>
      </w:r>
    </w:p>
  </w:footnote>
  <w:footnote w:type="continuationNotice" w:id="1">
    <w:p w14:paraId="700B73EC" w14:textId="77777777" w:rsidR="00C94C40" w:rsidRDefault="00C94C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1D1989" w14:paraId="2549D137" w14:textId="77777777" w:rsidTr="00D84A90">
      <w:trPr>
        <w:cantSplit/>
        <w:trHeight w:hRule="exact" w:val="936"/>
      </w:trPr>
      <w:tc>
        <w:tcPr>
          <w:tcW w:w="0" w:type="auto"/>
          <w:tcBorders>
            <w:bottom w:val="single" w:sz="4" w:space="0" w:color="auto"/>
          </w:tcBorders>
        </w:tcPr>
        <w:p w14:paraId="20813228" w14:textId="2C993F88" w:rsidR="000A7220" w:rsidRPr="001D1989" w:rsidRDefault="00535BF1" w:rsidP="00C27B1F">
          <w:pPr>
            <w:pStyle w:val="DokumententypDatum"/>
            <w:rPr>
              <w:rFonts w:ascii="E+H Serif" w:hAnsi="E+H Serif"/>
            </w:rPr>
          </w:pPr>
          <w:r w:rsidRPr="001D1989">
            <w:rPr>
              <w:rFonts w:ascii="E+H Serif" w:hAnsi="E+H Serif"/>
            </w:rPr>
            <w:t>Presse</w:t>
          </w:r>
          <w:r w:rsidR="000A7220" w:rsidRPr="001D1989">
            <w:rPr>
              <w:rFonts w:ascii="E+H Serif" w:hAnsi="E+H Serif"/>
            </w:rPr>
            <w:t>mitteilung</w:t>
          </w:r>
        </w:p>
        <w:p w14:paraId="176DE513" w14:textId="1A66E73A" w:rsidR="000A7220" w:rsidRPr="001D1989" w:rsidRDefault="00894B49" w:rsidP="008141C6">
          <w:pPr>
            <w:pStyle w:val="DokumententypDatum"/>
            <w:rPr>
              <w:rFonts w:ascii="E+H Serif" w:hAnsi="E+H Serif"/>
              <w:lang w:val="en-US"/>
            </w:rPr>
          </w:pPr>
          <w:r>
            <w:rPr>
              <w:rFonts w:ascii="E+H Serif" w:hAnsi="E+H Serif"/>
              <w:lang w:val="de-CH"/>
            </w:rPr>
            <w:t>5</w:t>
          </w:r>
          <w:r w:rsidR="008D7172" w:rsidRPr="001D1989">
            <w:rPr>
              <w:rFonts w:ascii="E+H Serif" w:hAnsi="E+H Serif"/>
              <w:lang w:val="de-CH"/>
            </w:rPr>
            <w:t>.</w:t>
          </w:r>
          <w:r w:rsidR="006527DE" w:rsidRPr="001D1989">
            <w:rPr>
              <w:rFonts w:ascii="E+H Serif" w:hAnsi="E+H Serif"/>
              <w:lang w:val="de-CH"/>
            </w:rPr>
            <w:t xml:space="preserve"> </w:t>
          </w:r>
          <w:r w:rsidR="00AE79FA">
            <w:rPr>
              <w:rFonts w:ascii="E+H Serif" w:hAnsi="E+H Serif"/>
              <w:lang w:val="de-CH"/>
            </w:rPr>
            <w:t>Deze</w:t>
          </w:r>
          <w:r w:rsidR="007C5733">
            <w:rPr>
              <w:rFonts w:ascii="E+H Serif" w:hAnsi="E+H Serif"/>
              <w:lang w:val="de-CH"/>
            </w:rPr>
            <w:t>mber</w:t>
          </w:r>
          <w:r w:rsidR="006527DE" w:rsidRPr="001D1989">
            <w:rPr>
              <w:rFonts w:ascii="E+H Serif" w:hAnsi="E+H Serif"/>
              <w:lang w:val="de-CH"/>
            </w:rPr>
            <w:t xml:space="preserve"> </w:t>
          </w:r>
          <w:r w:rsidR="00553C89" w:rsidRPr="001D1989">
            <w:rPr>
              <w:rFonts w:ascii="E+H Serif" w:hAnsi="E+H Serif"/>
              <w:lang w:val="de-CH"/>
            </w:rPr>
            <w:t>20</w:t>
          </w:r>
          <w:r w:rsidR="00971DEF" w:rsidRPr="001D1989">
            <w:rPr>
              <w:rFonts w:ascii="E+H Serif" w:hAnsi="E+H Serif"/>
              <w:lang w:val="de-CH"/>
            </w:rPr>
            <w:t>2</w:t>
          </w:r>
          <w:r w:rsidR="00956FB3" w:rsidRPr="001D1989">
            <w:rPr>
              <w:rFonts w:ascii="E+H Serif" w:hAnsi="E+H Serif"/>
              <w:lang w:val="de-CH"/>
            </w:rPr>
            <w:t>4</w:t>
          </w:r>
        </w:p>
      </w:tc>
      <w:sdt>
        <w:sdtPr>
          <w:rPr>
            <w:rFonts w:ascii="E+H Serif" w:hAnsi="E+H Serif"/>
          </w:rPr>
          <w:alias w:val="Logo"/>
          <w:tag w:val="Logo"/>
          <w:id w:val="-225680390"/>
        </w:sdtPr>
        <w:sdtEndPr/>
        <w:sdtContent>
          <w:tc>
            <w:tcPr>
              <w:tcW w:w="3780" w:type="dxa"/>
              <w:tcBorders>
                <w:bottom w:val="single" w:sz="4" w:space="0" w:color="auto"/>
              </w:tcBorders>
            </w:tcPr>
            <w:p w14:paraId="6DF9DABF" w14:textId="77777777" w:rsidR="000A7220" w:rsidRPr="001D1989" w:rsidRDefault="000A7220" w:rsidP="00216D8F">
              <w:pPr>
                <w:pStyle w:val="Kopfzeile"/>
                <w:jc w:val="right"/>
                <w:rPr>
                  <w:rFonts w:ascii="E+H Serif" w:hAnsi="E+H Serif"/>
                </w:rPr>
              </w:pPr>
              <w:r w:rsidRPr="001D1989">
                <w:rPr>
                  <w:rFonts w:ascii="E+H Serif" w:hAnsi="E+H Serif"/>
                  <w:noProof/>
                </w:rPr>
                <w:drawing>
                  <wp:inline distT="0" distB="0" distL="0" distR="0" wp14:anchorId="5500CA08" wp14:editId="1A53723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BEC002D" w14:textId="77777777" w:rsidR="000A7220" w:rsidRPr="001D1989" w:rsidRDefault="000A7220" w:rsidP="006962C9">
    <w:pPr>
      <w:rPr>
        <w:rFonts w:ascii="E+H Serif" w:hAnsi="E+H Serif"/>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86552"/>
    <w:multiLevelType w:val="hybridMultilevel"/>
    <w:tmpl w:val="B50E8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E0D16"/>
    <w:multiLevelType w:val="hybridMultilevel"/>
    <w:tmpl w:val="565EC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372DBF"/>
    <w:multiLevelType w:val="hybridMultilevel"/>
    <w:tmpl w:val="77A80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7567A2"/>
    <w:multiLevelType w:val="hybridMultilevel"/>
    <w:tmpl w:val="0EF64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516877">
    <w:abstractNumId w:val="0"/>
  </w:num>
  <w:num w:numId="2" w16cid:durableId="1971932142">
    <w:abstractNumId w:val="2"/>
  </w:num>
  <w:num w:numId="3" w16cid:durableId="1145200080">
    <w:abstractNumId w:val="1"/>
  </w:num>
  <w:num w:numId="4" w16cid:durableId="1950234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2E"/>
    <w:rsid w:val="0000429D"/>
    <w:rsid w:val="00006DB6"/>
    <w:rsid w:val="0001130A"/>
    <w:rsid w:val="00012B20"/>
    <w:rsid w:val="0001591E"/>
    <w:rsid w:val="00025DDF"/>
    <w:rsid w:val="00027D63"/>
    <w:rsid w:val="000323B4"/>
    <w:rsid w:val="000338AE"/>
    <w:rsid w:val="0004098B"/>
    <w:rsid w:val="00044934"/>
    <w:rsid w:val="00045583"/>
    <w:rsid w:val="0004764C"/>
    <w:rsid w:val="00054081"/>
    <w:rsid w:val="00055211"/>
    <w:rsid w:val="00063EB4"/>
    <w:rsid w:val="00066960"/>
    <w:rsid w:val="00067A21"/>
    <w:rsid w:val="000703E6"/>
    <w:rsid w:val="00070F29"/>
    <w:rsid w:val="000711BC"/>
    <w:rsid w:val="0007280F"/>
    <w:rsid w:val="0007342E"/>
    <w:rsid w:val="00080132"/>
    <w:rsid w:val="00081B19"/>
    <w:rsid w:val="00084DE6"/>
    <w:rsid w:val="00085399"/>
    <w:rsid w:val="00093B94"/>
    <w:rsid w:val="00095466"/>
    <w:rsid w:val="000A0121"/>
    <w:rsid w:val="000A072F"/>
    <w:rsid w:val="000A2E8F"/>
    <w:rsid w:val="000A5740"/>
    <w:rsid w:val="000A7220"/>
    <w:rsid w:val="000B3393"/>
    <w:rsid w:val="000B37BE"/>
    <w:rsid w:val="000B49BF"/>
    <w:rsid w:val="000B6313"/>
    <w:rsid w:val="000B6963"/>
    <w:rsid w:val="000B69BF"/>
    <w:rsid w:val="000C3194"/>
    <w:rsid w:val="000C561C"/>
    <w:rsid w:val="000C66EA"/>
    <w:rsid w:val="000C6BB8"/>
    <w:rsid w:val="000D1196"/>
    <w:rsid w:val="000D2A9C"/>
    <w:rsid w:val="000D305E"/>
    <w:rsid w:val="000D376E"/>
    <w:rsid w:val="000D4AE7"/>
    <w:rsid w:val="000D5C45"/>
    <w:rsid w:val="000D7B21"/>
    <w:rsid w:val="000E0BBF"/>
    <w:rsid w:val="000E2C5A"/>
    <w:rsid w:val="000E58DF"/>
    <w:rsid w:val="000E6C87"/>
    <w:rsid w:val="000F07C9"/>
    <w:rsid w:val="000F099C"/>
    <w:rsid w:val="000F19E0"/>
    <w:rsid w:val="000F4CFC"/>
    <w:rsid w:val="000F6061"/>
    <w:rsid w:val="000F7C20"/>
    <w:rsid w:val="000F7E6C"/>
    <w:rsid w:val="00103299"/>
    <w:rsid w:val="00104556"/>
    <w:rsid w:val="001071F7"/>
    <w:rsid w:val="001102E5"/>
    <w:rsid w:val="001121B1"/>
    <w:rsid w:val="001121CE"/>
    <w:rsid w:val="001153AC"/>
    <w:rsid w:val="001160B7"/>
    <w:rsid w:val="00117F05"/>
    <w:rsid w:val="00123639"/>
    <w:rsid w:val="001251AC"/>
    <w:rsid w:val="001254F2"/>
    <w:rsid w:val="001257EB"/>
    <w:rsid w:val="0013014F"/>
    <w:rsid w:val="00130B4B"/>
    <w:rsid w:val="001365C1"/>
    <w:rsid w:val="001375B3"/>
    <w:rsid w:val="001378A4"/>
    <w:rsid w:val="0014144A"/>
    <w:rsid w:val="00144081"/>
    <w:rsid w:val="00144F71"/>
    <w:rsid w:val="00147989"/>
    <w:rsid w:val="00155960"/>
    <w:rsid w:val="00155CE3"/>
    <w:rsid w:val="00157519"/>
    <w:rsid w:val="00157A65"/>
    <w:rsid w:val="00160527"/>
    <w:rsid w:val="00165DAA"/>
    <w:rsid w:val="00175EFB"/>
    <w:rsid w:val="00176B2B"/>
    <w:rsid w:val="00176BD0"/>
    <w:rsid w:val="00177DC3"/>
    <w:rsid w:val="0018104F"/>
    <w:rsid w:val="00181AB3"/>
    <w:rsid w:val="00183874"/>
    <w:rsid w:val="001844FD"/>
    <w:rsid w:val="00186C9C"/>
    <w:rsid w:val="00186F1C"/>
    <w:rsid w:val="00187E33"/>
    <w:rsid w:val="00191830"/>
    <w:rsid w:val="00191DD1"/>
    <w:rsid w:val="00192A47"/>
    <w:rsid w:val="00193D08"/>
    <w:rsid w:val="001960A8"/>
    <w:rsid w:val="00197A71"/>
    <w:rsid w:val="001A0596"/>
    <w:rsid w:val="001A49B4"/>
    <w:rsid w:val="001B0CFE"/>
    <w:rsid w:val="001B11FD"/>
    <w:rsid w:val="001B3229"/>
    <w:rsid w:val="001B4F76"/>
    <w:rsid w:val="001B5A2C"/>
    <w:rsid w:val="001B6BF0"/>
    <w:rsid w:val="001B6DFB"/>
    <w:rsid w:val="001C0079"/>
    <w:rsid w:val="001C68D4"/>
    <w:rsid w:val="001C7FA3"/>
    <w:rsid w:val="001D1989"/>
    <w:rsid w:val="001D5BB6"/>
    <w:rsid w:val="001D778B"/>
    <w:rsid w:val="001E09D6"/>
    <w:rsid w:val="001E12F0"/>
    <w:rsid w:val="001E22C0"/>
    <w:rsid w:val="001E548D"/>
    <w:rsid w:val="001E5680"/>
    <w:rsid w:val="001F022F"/>
    <w:rsid w:val="001F0A90"/>
    <w:rsid w:val="001F78A2"/>
    <w:rsid w:val="00200201"/>
    <w:rsid w:val="00201947"/>
    <w:rsid w:val="00201B16"/>
    <w:rsid w:val="00202DD3"/>
    <w:rsid w:val="00203284"/>
    <w:rsid w:val="002071AC"/>
    <w:rsid w:val="00212227"/>
    <w:rsid w:val="00212CB2"/>
    <w:rsid w:val="0021404E"/>
    <w:rsid w:val="00216BF0"/>
    <w:rsid w:val="00216CF8"/>
    <w:rsid w:val="00216D8F"/>
    <w:rsid w:val="00216F22"/>
    <w:rsid w:val="002211A5"/>
    <w:rsid w:val="002265E2"/>
    <w:rsid w:val="00226BCC"/>
    <w:rsid w:val="00230F5B"/>
    <w:rsid w:val="00231B60"/>
    <w:rsid w:val="002323CC"/>
    <w:rsid w:val="002327BD"/>
    <w:rsid w:val="00233DE0"/>
    <w:rsid w:val="00235A98"/>
    <w:rsid w:val="002370EB"/>
    <w:rsid w:val="00237270"/>
    <w:rsid w:val="002403BB"/>
    <w:rsid w:val="0024089E"/>
    <w:rsid w:val="0024223F"/>
    <w:rsid w:val="00243CFB"/>
    <w:rsid w:val="00247126"/>
    <w:rsid w:val="0025236C"/>
    <w:rsid w:val="00254210"/>
    <w:rsid w:val="00254A97"/>
    <w:rsid w:val="0025564D"/>
    <w:rsid w:val="00264FB7"/>
    <w:rsid w:val="00266971"/>
    <w:rsid w:val="00272CB7"/>
    <w:rsid w:val="00275BA5"/>
    <w:rsid w:val="0027737B"/>
    <w:rsid w:val="0028183E"/>
    <w:rsid w:val="002828DB"/>
    <w:rsid w:val="00293FB3"/>
    <w:rsid w:val="00293FBE"/>
    <w:rsid w:val="00294998"/>
    <w:rsid w:val="002A598E"/>
    <w:rsid w:val="002A5C5F"/>
    <w:rsid w:val="002A7662"/>
    <w:rsid w:val="002A784C"/>
    <w:rsid w:val="002B003A"/>
    <w:rsid w:val="002B17A8"/>
    <w:rsid w:val="002B3B0E"/>
    <w:rsid w:val="002B4AC0"/>
    <w:rsid w:val="002B56A7"/>
    <w:rsid w:val="002C246F"/>
    <w:rsid w:val="002C43BA"/>
    <w:rsid w:val="002C76F0"/>
    <w:rsid w:val="002D060F"/>
    <w:rsid w:val="002D1098"/>
    <w:rsid w:val="002D1513"/>
    <w:rsid w:val="002D60BE"/>
    <w:rsid w:val="002D61D4"/>
    <w:rsid w:val="002E37AE"/>
    <w:rsid w:val="002E3844"/>
    <w:rsid w:val="002E390B"/>
    <w:rsid w:val="002E4099"/>
    <w:rsid w:val="002E6FB0"/>
    <w:rsid w:val="002E7941"/>
    <w:rsid w:val="002F6877"/>
    <w:rsid w:val="002F70B2"/>
    <w:rsid w:val="003001A6"/>
    <w:rsid w:val="00301034"/>
    <w:rsid w:val="00301905"/>
    <w:rsid w:val="00302355"/>
    <w:rsid w:val="00302C1D"/>
    <w:rsid w:val="00306055"/>
    <w:rsid w:val="003202B9"/>
    <w:rsid w:val="00320CF9"/>
    <w:rsid w:val="003217B1"/>
    <w:rsid w:val="00322E0F"/>
    <w:rsid w:val="0032591E"/>
    <w:rsid w:val="003265CA"/>
    <w:rsid w:val="003269EB"/>
    <w:rsid w:val="00333882"/>
    <w:rsid w:val="00337602"/>
    <w:rsid w:val="00342289"/>
    <w:rsid w:val="00342D04"/>
    <w:rsid w:val="00342D1B"/>
    <w:rsid w:val="00345219"/>
    <w:rsid w:val="00346942"/>
    <w:rsid w:val="003523B7"/>
    <w:rsid w:val="00354A03"/>
    <w:rsid w:val="003557B3"/>
    <w:rsid w:val="0035599D"/>
    <w:rsid w:val="00357C47"/>
    <w:rsid w:val="00357C90"/>
    <w:rsid w:val="00361529"/>
    <w:rsid w:val="0036189A"/>
    <w:rsid w:val="00362D0D"/>
    <w:rsid w:val="00362E1A"/>
    <w:rsid w:val="00372479"/>
    <w:rsid w:val="00380AC8"/>
    <w:rsid w:val="003818DE"/>
    <w:rsid w:val="00383C9A"/>
    <w:rsid w:val="00390BCE"/>
    <w:rsid w:val="003911F5"/>
    <w:rsid w:val="003A0902"/>
    <w:rsid w:val="003A2C64"/>
    <w:rsid w:val="003A3D00"/>
    <w:rsid w:val="003B0C85"/>
    <w:rsid w:val="003C7CBD"/>
    <w:rsid w:val="003D0D4F"/>
    <w:rsid w:val="003D46AF"/>
    <w:rsid w:val="003D784D"/>
    <w:rsid w:val="003F0823"/>
    <w:rsid w:val="003F182D"/>
    <w:rsid w:val="003F27A6"/>
    <w:rsid w:val="003F717F"/>
    <w:rsid w:val="0040425B"/>
    <w:rsid w:val="00405014"/>
    <w:rsid w:val="00407DB2"/>
    <w:rsid w:val="00414A4C"/>
    <w:rsid w:val="004168FC"/>
    <w:rsid w:val="004176D9"/>
    <w:rsid w:val="00420E9A"/>
    <w:rsid w:val="00422F0B"/>
    <w:rsid w:val="00423D8C"/>
    <w:rsid w:val="00424A77"/>
    <w:rsid w:val="004336C9"/>
    <w:rsid w:val="004347B8"/>
    <w:rsid w:val="0044056B"/>
    <w:rsid w:val="0044098D"/>
    <w:rsid w:val="00440C6A"/>
    <w:rsid w:val="00443FAF"/>
    <w:rsid w:val="00444421"/>
    <w:rsid w:val="00447348"/>
    <w:rsid w:val="00450433"/>
    <w:rsid w:val="004511ED"/>
    <w:rsid w:val="00454000"/>
    <w:rsid w:val="00456C32"/>
    <w:rsid w:val="00456DAB"/>
    <w:rsid w:val="004575D1"/>
    <w:rsid w:val="00461F6D"/>
    <w:rsid w:val="0046220B"/>
    <w:rsid w:val="004633BC"/>
    <w:rsid w:val="004636B5"/>
    <w:rsid w:val="00464D2F"/>
    <w:rsid w:val="00471A9E"/>
    <w:rsid w:val="00474DAE"/>
    <w:rsid w:val="00475A4D"/>
    <w:rsid w:val="00475C72"/>
    <w:rsid w:val="00476809"/>
    <w:rsid w:val="00476FB9"/>
    <w:rsid w:val="004774AE"/>
    <w:rsid w:val="0048271D"/>
    <w:rsid w:val="004863AA"/>
    <w:rsid w:val="0048702E"/>
    <w:rsid w:val="0049052E"/>
    <w:rsid w:val="004922D9"/>
    <w:rsid w:val="00494E10"/>
    <w:rsid w:val="00495033"/>
    <w:rsid w:val="004962F0"/>
    <w:rsid w:val="004A0AA6"/>
    <w:rsid w:val="004A38CC"/>
    <w:rsid w:val="004B2736"/>
    <w:rsid w:val="004B455F"/>
    <w:rsid w:val="004B6B2C"/>
    <w:rsid w:val="004C0EF0"/>
    <w:rsid w:val="004C1794"/>
    <w:rsid w:val="004C1882"/>
    <w:rsid w:val="004C2309"/>
    <w:rsid w:val="004D1A01"/>
    <w:rsid w:val="004D1A75"/>
    <w:rsid w:val="004D5327"/>
    <w:rsid w:val="004D5663"/>
    <w:rsid w:val="004D6705"/>
    <w:rsid w:val="004D797B"/>
    <w:rsid w:val="004D7FD6"/>
    <w:rsid w:val="004E0514"/>
    <w:rsid w:val="004E11CB"/>
    <w:rsid w:val="004E1B6B"/>
    <w:rsid w:val="004E4009"/>
    <w:rsid w:val="004E4D02"/>
    <w:rsid w:val="004E60C9"/>
    <w:rsid w:val="004F0559"/>
    <w:rsid w:val="004F0709"/>
    <w:rsid w:val="004F4D74"/>
    <w:rsid w:val="004F50CC"/>
    <w:rsid w:val="004F5958"/>
    <w:rsid w:val="004F6732"/>
    <w:rsid w:val="00502408"/>
    <w:rsid w:val="0050515A"/>
    <w:rsid w:val="00510B3F"/>
    <w:rsid w:val="005143BF"/>
    <w:rsid w:val="00517051"/>
    <w:rsid w:val="00517A74"/>
    <w:rsid w:val="005218E8"/>
    <w:rsid w:val="00522790"/>
    <w:rsid w:val="005243FA"/>
    <w:rsid w:val="00524503"/>
    <w:rsid w:val="00526A24"/>
    <w:rsid w:val="00532DD7"/>
    <w:rsid w:val="00533015"/>
    <w:rsid w:val="00534018"/>
    <w:rsid w:val="00535BF1"/>
    <w:rsid w:val="00540DD8"/>
    <w:rsid w:val="00541E27"/>
    <w:rsid w:val="0054535F"/>
    <w:rsid w:val="00550AFF"/>
    <w:rsid w:val="00552D18"/>
    <w:rsid w:val="00553C89"/>
    <w:rsid w:val="005672AC"/>
    <w:rsid w:val="0057210E"/>
    <w:rsid w:val="0057387A"/>
    <w:rsid w:val="00573D37"/>
    <w:rsid w:val="005750EB"/>
    <w:rsid w:val="00576CC9"/>
    <w:rsid w:val="005835FB"/>
    <w:rsid w:val="00583D7B"/>
    <w:rsid w:val="0058490C"/>
    <w:rsid w:val="00590C69"/>
    <w:rsid w:val="00597CAD"/>
    <w:rsid w:val="005A1F47"/>
    <w:rsid w:val="005B1CD6"/>
    <w:rsid w:val="005B4B02"/>
    <w:rsid w:val="005B57E9"/>
    <w:rsid w:val="005B5B25"/>
    <w:rsid w:val="005C0E73"/>
    <w:rsid w:val="005C1EDA"/>
    <w:rsid w:val="005C5AAA"/>
    <w:rsid w:val="005D04AC"/>
    <w:rsid w:val="005D38E2"/>
    <w:rsid w:val="005D3F20"/>
    <w:rsid w:val="005D7199"/>
    <w:rsid w:val="005E05CF"/>
    <w:rsid w:val="005E2430"/>
    <w:rsid w:val="005E4744"/>
    <w:rsid w:val="005E55B6"/>
    <w:rsid w:val="005E6A1B"/>
    <w:rsid w:val="005F1DFF"/>
    <w:rsid w:val="005F22BB"/>
    <w:rsid w:val="005F65CF"/>
    <w:rsid w:val="005F6CA4"/>
    <w:rsid w:val="005F76F4"/>
    <w:rsid w:val="006024D7"/>
    <w:rsid w:val="006025D7"/>
    <w:rsid w:val="00604BFA"/>
    <w:rsid w:val="0060707C"/>
    <w:rsid w:val="006078CB"/>
    <w:rsid w:val="00607902"/>
    <w:rsid w:val="00607FCB"/>
    <w:rsid w:val="00610E7B"/>
    <w:rsid w:val="006115B2"/>
    <w:rsid w:val="006115C5"/>
    <w:rsid w:val="00613185"/>
    <w:rsid w:val="00613D3A"/>
    <w:rsid w:val="00616E40"/>
    <w:rsid w:val="00624E5C"/>
    <w:rsid w:val="00626D5F"/>
    <w:rsid w:val="00632705"/>
    <w:rsid w:val="00633E4C"/>
    <w:rsid w:val="00641379"/>
    <w:rsid w:val="006415E6"/>
    <w:rsid w:val="006433C6"/>
    <w:rsid w:val="00643C21"/>
    <w:rsid w:val="0064473E"/>
    <w:rsid w:val="0064474E"/>
    <w:rsid w:val="00646FD4"/>
    <w:rsid w:val="00650671"/>
    <w:rsid w:val="00650A0C"/>
    <w:rsid w:val="00652501"/>
    <w:rsid w:val="006527DE"/>
    <w:rsid w:val="0065286D"/>
    <w:rsid w:val="00656D58"/>
    <w:rsid w:val="0066251B"/>
    <w:rsid w:val="006629FB"/>
    <w:rsid w:val="00664313"/>
    <w:rsid w:val="00666292"/>
    <w:rsid w:val="0066669A"/>
    <w:rsid w:val="00667C57"/>
    <w:rsid w:val="00672025"/>
    <w:rsid w:val="0067208F"/>
    <w:rsid w:val="006727ED"/>
    <w:rsid w:val="00675542"/>
    <w:rsid w:val="00677DD5"/>
    <w:rsid w:val="00682478"/>
    <w:rsid w:val="00687CDA"/>
    <w:rsid w:val="006919B5"/>
    <w:rsid w:val="00692BFB"/>
    <w:rsid w:val="00693A7A"/>
    <w:rsid w:val="00694D36"/>
    <w:rsid w:val="006962C9"/>
    <w:rsid w:val="006967A3"/>
    <w:rsid w:val="006A2166"/>
    <w:rsid w:val="006A2F41"/>
    <w:rsid w:val="006B474A"/>
    <w:rsid w:val="006B6766"/>
    <w:rsid w:val="006B6926"/>
    <w:rsid w:val="006B7A9F"/>
    <w:rsid w:val="006C0154"/>
    <w:rsid w:val="006C5BEE"/>
    <w:rsid w:val="006C6FBA"/>
    <w:rsid w:val="006D581B"/>
    <w:rsid w:val="006E152D"/>
    <w:rsid w:val="006E4B93"/>
    <w:rsid w:val="006F13EE"/>
    <w:rsid w:val="006F5441"/>
    <w:rsid w:val="006F618A"/>
    <w:rsid w:val="0070230D"/>
    <w:rsid w:val="007068C8"/>
    <w:rsid w:val="00713754"/>
    <w:rsid w:val="0071505E"/>
    <w:rsid w:val="00717156"/>
    <w:rsid w:val="00720205"/>
    <w:rsid w:val="00722EE3"/>
    <w:rsid w:val="00724AC3"/>
    <w:rsid w:val="007263A8"/>
    <w:rsid w:val="007279AB"/>
    <w:rsid w:val="007316D4"/>
    <w:rsid w:val="00732CB0"/>
    <w:rsid w:val="00734C31"/>
    <w:rsid w:val="00734E79"/>
    <w:rsid w:val="00735517"/>
    <w:rsid w:val="007371F4"/>
    <w:rsid w:val="00737B4D"/>
    <w:rsid w:val="00741252"/>
    <w:rsid w:val="0074184B"/>
    <w:rsid w:val="007418B7"/>
    <w:rsid w:val="00742F57"/>
    <w:rsid w:val="00744F54"/>
    <w:rsid w:val="0074600F"/>
    <w:rsid w:val="007467F4"/>
    <w:rsid w:val="0075074F"/>
    <w:rsid w:val="00750CD6"/>
    <w:rsid w:val="00751872"/>
    <w:rsid w:val="00751FFE"/>
    <w:rsid w:val="00755B09"/>
    <w:rsid w:val="007563AB"/>
    <w:rsid w:val="00761E85"/>
    <w:rsid w:val="00762512"/>
    <w:rsid w:val="007636DF"/>
    <w:rsid w:val="00765D70"/>
    <w:rsid w:val="00766EEF"/>
    <w:rsid w:val="00767710"/>
    <w:rsid w:val="00770396"/>
    <w:rsid w:val="007736FB"/>
    <w:rsid w:val="00773C9A"/>
    <w:rsid w:val="0077503F"/>
    <w:rsid w:val="00781486"/>
    <w:rsid w:val="007906C9"/>
    <w:rsid w:val="007922DF"/>
    <w:rsid w:val="007929B1"/>
    <w:rsid w:val="00794BDA"/>
    <w:rsid w:val="00795387"/>
    <w:rsid w:val="00795AEE"/>
    <w:rsid w:val="007970DC"/>
    <w:rsid w:val="007A3EDF"/>
    <w:rsid w:val="007A3F04"/>
    <w:rsid w:val="007A48DF"/>
    <w:rsid w:val="007A4D01"/>
    <w:rsid w:val="007A55B6"/>
    <w:rsid w:val="007A5637"/>
    <w:rsid w:val="007A7D96"/>
    <w:rsid w:val="007B2948"/>
    <w:rsid w:val="007C2028"/>
    <w:rsid w:val="007C3AAA"/>
    <w:rsid w:val="007C3C3E"/>
    <w:rsid w:val="007C5733"/>
    <w:rsid w:val="007C6AA9"/>
    <w:rsid w:val="007C7DE6"/>
    <w:rsid w:val="007D07E3"/>
    <w:rsid w:val="007D680E"/>
    <w:rsid w:val="007D7AA5"/>
    <w:rsid w:val="007E1092"/>
    <w:rsid w:val="007E2154"/>
    <w:rsid w:val="007E3616"/>
    <w:rsid w:val="007E4693"/>
    <w:rsid w:val="007E662B"/>
    <w:rsid w:val="007F02F6"/>
    <w:rsid w:val="007F094A"/>
    <w:rsid w:val="007F1786"/>
    <w:rsid w:val="007F3E30"/>
    <w:rsid w:val="007F4536"/>
    <w:rsid w:val="007F460D"/>
    <w:rsid w:val="007F76BE"/>
    <w:rsid w:val="00800C58"/>
    <w:rsid w:val="00801137"/>
    <w:rsid w:val="008015EF"/>
    <w:rsid w:val="008141C6"/>
    <w:rsid w:val="00814263"/>
    <w:rsid w:val="00815384"/>
    <w:rsid w:val="00815F62"/>
    <w:rsid w:val="008166FC"/>
    <w:rsid w:val="00816C8F"/>
    <w:rsid w:val="008177A2"/>
    <w:rsid w:val="00820B7F"/>
    <w:rsid w:val="008227C6"/>
    <w:rsid w:val="00825AA3"/>
    <w:rsid w:val="008274A8"/>
    <w:rsid w:val="00830438"/>
    <w:rsid w:val="00830B2E"/>
    <w:rsid w:val="00835EE8"/>
    <w:rsid w:val="008410C0"/>
    <w:rsid w:val="00845D04"/>
    <w:rsid w:val="008506C4"/>
    <w:rsid w:val="00850F6B"/>
    <w:rsid w:val="00856108"/>
    <w:rsid w:val="00857519"/>
    <w:rsid w:val="00860210"/>
    <w:rsid w:val="008605B2"/>
    <w:rsid w:val="008672A6"/>
    <w:rsid w:val="0086761B"/>
    <w:rsid w:val="00870377"/>
    <w:rsid w:val="00875463"/>
    <w:rsid w:val="008778B6"/>
    <w:rsid w:val="00877C69"/>
    <w:rsid w:val="00880A92"/>
    <w:rsid w:val="00881221"/>
    <w:rsid w:val="00882F67"/>
    <w:rsid w:val="008830D8"/>
    <w:rsid w:val="00884946"/>
    <w:rsid w:val="00885B30"/>
    <w:rsid w:val="00885D19"/>
    <w:rsid w:val="00887ECA"/>
    <w:rsid w:val="00894B49"/>
    <w:rsid w:val="00896F47"/>
    <w:rsid w:val="008979FA"/>
    <w:rsid w:val="008A072D"/>
    <w:rsid w:val="008A0908"/>
    <w:rsid w:val="008A1E0E"/>
    <w:rsid w:val="008A5937"/>
    <w:rsid w:val="008A6DF6"/>
    <w:rsid w:val="008B43E4"/>
    <w:rsid w:val="008C1096"/>
    <w:rsid w:val="008C1942"/>
    <w:rsid w:val="008C3D91"/>
    <w:rsid w:val="008C5F64"/>
    <w:rsid w:val="008D0011"/>
    <w:rsid w:val="008D0469"/>
    <w:rsid w:val="008D6E1D"/>
    <w:rsid w:val="008D7172"/>
    <w:rsid w:val="008D73D0"/>
    <w:rsid w:val="008E0434"/>
    <w:rsid w:val="008E4252"/>
    <w:rsid w:val="008E4693"/>
    <w:rsid w:val="008F0D5D"/>
    <w:rsid w:val="008F236D"/>
    <w:rsid w:val="008F30D4"/>
    <w:rsid w:val="00901B77"/>
    <w:rsid w:val="00902571"/>
    <w:rsid w:val="00902D08"/>
    <w:rsid w:val="0090514C"/>
    <w:rsid w:val="00905ED6"/>
    <w:rsid w:val="00914A6E"/>
    <w:rsid w:val="0091588B"/>
    <w:rsid w:val="009164BA"/>
    <w:rsid w:val="0092021F"/>
    <w:rsid w:val="0092069A"/>
    <w:rsid w:val="009219EC"/>
    <w:rsid w:val="009246A4"/>
    <w:rsid w:val="009255D3"/>
    <w:rsid w:val="009269B6"/>
    <w:rsid w:val="00926ECA"/>
    <w:rsid w:val="009327C1"/>
    <w:rsid w:val="00933317"/>
    <w:rsid w:val="009374CC"/>
    <w:rsid w:val="0094009E"/>
    <w:rsid w:val="00940D3F"/>
    <w:rsid w:val="0094341C"/>
    <w:rsid w:val="009465D8"/>
    <w:rsid w:val="009467C3"/>
    <w:rsid w:val="00947875"/>
    <w:rsid w:val="00950699"/>
    <w:rsid w:val="00952D80"/>
    <w:rsid w:val="009537AE"/>
    <w:rsid w:val="00955255"/>
    <w:rsid w:val="00956FB3"/>
    <w:rsid w:val="00961E1E"/>
    <w:rsid w:val="00963DAF"/>
    <w:rsid w:val="00965A9E"/>
    <w:rsid w:val="009660C1"/>
    <w:rsid w:val="009665AA"/>
    <w:rsid w:val="00966D5A"/>
    <w:rsid w:val="00971DEF"/>
    <w:rsid w:val="0097575B"/>
    <w:rsid w:val="009765E0"/>
    <w:rsid w:val="00980AB2"/>
    <w:rsid w:val="009833D2"/>
    <w:rsid w:val="00984AD1"/>
    <w:rsid w:val="009853B5"/>
    <w:rsid w:val="00987392"/>
    <w:rsid w:val="00987FB3"/>
    <w:rsid w:val="009941C6"/>
    <w:rsid w:val="0099583E"/>
    <w:rsid w:val="00995EEA"/>
    <w:rsid w:val="00996B1D"/>
    <w:rsid w:val="009A4429"/>
    <w:rsid w:val="009A4765"/>
    <w:rsid w:val="009A4868"/>
    <w:rsid w:val="009A4CCE"/>
    <w:rsid w:val="009A5ABC"/>
    <w:rsid w:val="009A6DE9"/>
    <w:rsid w:val="009A7FFA"/>
    <w:rsid w:val="009B1B35"/>
    <w:rsid w:val="009B1F8B"/>
    <w:rsid w:val="009C2955"/>
    <w:rsid w:val="009C4971"/>
    <w:rsid w:val="009D0A6C"/>
    <w:rsid w:val="009D2217"/>
    <w:rsid w:val="009E0C0F"/>
    <w:rsid w:val="009E14C8"/>
    <w:rsid w:val="009E2299"/>
    <w:rsid w:val="009E3A48"/>
    <w:rsid w:val="009F05C1"/>
    <w:rsid w:val="009F17BC"/>
    <w:rsid w:val="009F66F5"/>
    <w:rsid w:val="00A07BE7"/>
    <w:rsid w:val="00A07C04"/>
    <w:rsid w:val="00A12687"/>
    <w:rsid w:val="00A14B88"/>
    <w:rsid w:val="00A179E5"/>
    <w:rsid w:val="00A21A25"/>
    <w:rsid w:val="00A34D6B"/>
    <w:rsid w:val="00A3554C"/>
    <w:rsid w:val="00A35FF9"/>
    <w:rsid w:val="00A36E35"/>
    <w:rsid w:val="00A53EAA"/>
    <w:rsid w:val="00A57BBB"/>
    <w:rsid w:val="00A60C4F"/>
    <w:rsid w:val="00A6118E"/>
    <w:rsid w:val="00A61602"/>
    <w:rsid w:val="00A62CDE"/>
    <w:rsid w:val="00A663E3"/>
    <w:rsid w:val="00A72703"/>
    <w:rsid w:val="00A8437C"/>
    <w:rsid w:val="00A84966"/>
    <w:rsid w:val="00A8751D"/>
    <w:rsid w:val="00A95279"/>
    <w:rsid w:val="00AA5069"/>
    <w:rsid w:val="00AA7A68"/>
    <w:rsid w:val="00AB1DCB"/>
    <w:rsid w:val="00AB1FD0"/>
    <w:rsid w:val="00AB3E87"/>
    <w:rsid w:val="00AB5AB3"/>
    <w:rsid w:val="00AB5B2F"/>
    <w:rsid w:val="00AB7980"/>
    <w:rsid w:val="00AC755C"/>
    <w:rsid w:val="00AD0DB0"/>
    <w:rsid w:val="00AD3055"/>
    <w:rsid w:val="00AD471C"/>
    <w:rsid w:val="00AD662D"/>
    <w:rsid w:val="00AD7AE0"/>
    <w:rsid w:val="00AE4415"/>
    <w:rsid w:val="00AE4D0C"/>
    <w:rsid w:val="00AE4EF8"/>
    <w:rsid w:val="00AE7454"/>
    <w:rsid w:val="00AE79FA"/>
    <w:rsid w:val="00AF1DB5"/>
    <w:rsid w:val="00AF26DB"/>
    <w:rsid w:val="00AF3320"/>
    <w:rsid w:val="00AF3E43"/>
    <w:rsid w:val="00AF62C8"/>
    <w:rsid w:val="00B03D44"/>
    <w:rsid w:val="00B057B4"/>
    <w:rsid w:val="00B0780F"/>
    <w:rsid w:val="00B10648"/>
    <w:rsid w:val="00B14495"/>
    <w:rsid w:val="00B15363"/>
    <w:rsid w:val="00B161DE"/>
    <w:rsid w:val="00B165E4"/>
    <w:rsid w:val="00B17194"/>
    <w:rsid w:val="00B21B34"/>
    <w:rsid w:val="00B2271C"/>
    <w:rsid w:val="00B22C8E"/>
    <w:rsid w:val="00B23CDD"/>
    <w:rsid w:val="00B23CEB"/>
    <w:rsid w:val="00B26A2A"/>
    <w:rsid w:val="00B34C7A"/>
    <w:rsid w:val="00B34F7D"/>
    <w:rsid w:val="00B3676A"/>
    <w:rsid w:val="00B40903"/>
    <w:rsid w:val="00B42161"/>
    <w:rsid w:val="00B4508F"/>
    <w:rsid w:val="00B45F78"/>
    <w:rsid w:val="00B54F91"/>
    <w:rsid w:val="00B5729B"/>
    <w:rsid w:val="00B60B4B"/>
    <w:rsid w:val="00B6162B"/>
    <w:rsid w:val="00B63108"/>
    <w:rsid w:val="00B64754"/>
    <w:rsid w:val="00B6767E"/>
    <w:rsid w:val="00B721BC"/>
    <w:rsid w:val="00B73083"/>
    <w:rsid w:val="00B73781"/>
    <w:rsid w:val="00B77EBB"/>
    <w:rsid w:val="00B8657D"/>
    <w:rsid w:val="00B86D45"/>
    <w:rsid w:val="00B91AA8"/>
    <w:rsid w:val="00B940BE"/>
    <w:rsid w:val="00B97B7A"/>
    <w:rsid w:val="00B97D44"/>
    <w:rsid w:val="00BA18A8"/>
    <w:rsid w:val="00BA19CC"/>
    <w:rsid w:val="00BA2855"/>
    <w:rsid w:val="00BA37D7"/>
    <w:rsid w:val="00BA72FF"/>
    <w:rsid w:val="00BA7C87"/>
    <w:rsid w:val="00BB388E"/>
    <w:rsid w:val="00BB4857"/>
    <w:rsid w:val="00BC1351"/>
    <w:rsid w:val="00BC184B"/>
    <w:rsid w:val="00BC608C"/>
    <w:rsid w:val="00BE2D35"/>
    <w:rsid w:val="00BE49C7"/>
    <w:rsid w:val="00BE49DE"/>
    <w:rsid w:val="00BE737F"/>
    <w:rsid w:val="00BF08A2"/>
    <w:rsid w:val="00BF0E37"/>
    <w:rsid w:val="00BF3AC9"/>
    <w:rsid w:val="00BF49E5"/>
    <w:rsid w:val="00BF4A45"/>
    <w:rsid w:val="00C0008A"/>
    <w:rsid w:val="00C0309B"/>
    <w:rsid w:val="00C1012E"/>
    <w:rsid w:val="00C10739"/>
    <w:rsid w:val="00C12C73"/>
    <w:rsid w:val="00C147E9"/>
    <w:rsid w:val="00C24C67"/>
    <w:rsid w:val="00C24F6D"/>
    <w:rsid w:val="00C253FE"/>
    <w:rsid w:val="00C27B1F"/>
    <w:rsid w:val="00C30266"/>
    <w:rsid w:val="00C30CBC"/>
    <w:rsid w:val="00C3208A"/>
    <w:rsid w:val="00C32234"/>
    <w:rsid w:val="00C332C8"/>
    <w:rsid w:val="00C33C46"/>
    <w:rsid w:val="00C41D14"/>
    <w:rsid w:val="00C4411B"/>
    <w:rsid w:val="00C45102"/>
    <w:rsid w:val="00C45112"/>
    <w:rsid w:val="00C4511A"/>
    <w:rsid w:val="00C453C2"/>
    <w:rsid w:val="00C47539"/>
    <w:rsid w:val="00C53EB0"/>
    <w:rsid w:val="00C604DB"/>
    <w:rsid w:val="00C61334"/>
    <w:rsid w:val="00C6472F"/>
    <w:rsid w:val="00C65ACF"/>
    <w:rsid w:val="00C65D11"/>
    <w:rsid w:val="00C74028"/>
    <w:rsid w:val="00C762BE"/>
    <w:rsid w:val="00C80BAA"/>
    <w:rsid w:val="00C8131E"/>
    <w:rsid w:val="00C820CE"/>
    <w:rsid w:val="00C84943"/>
    <w:rsid w:val="00C84F3C"/>
    <w:rsid w:val="00C94005"/>
    <w:rsid w:val="00C94653"/>
    <w:rsid w:val="00C94C40"/>
    <w:rsid w:val="00CA008B"/>
    <w:rsid w:val="00CA4971"/>
    <w:rsid w:val="00CA5E08"/>
    <w:rsid w:val="00CB2799"/>
    <w:rsid w:val="00CB32B8"/>
    <w:rsid w:val="00CB5E2F"/>
    <w:rsid w:val="00CB7018"/>
    <w:rsid w:val="00CC070E"/>
    <w:rsid w:val="00CC0A95"/>
    <w:rsid w:val="00CC1DC5"/>
    <w:rsid w:val="00CC1FBB"/>
    <w:rsid w:val="00CC2B75"/>
    <w:rsid w:val="00CC33C3"/>
    <w:rsid w:val="00CC3F40"/>
    <w:rsid w:val="00CC4828"/>
    <w:rsid w:val="00CC5E48"/>
    <w:rsid w:val="00CD0ED9"/>
    <w:rsid w:val="00CD133A"/>
    <w:rsid w:val="00CD1A15"/>
    <w:rsid w:val="00CD3483"/>
    <w:rsid w:val="00CD711D"/>
    <w:rsid w:val="00CD7334"/>
    <w:rsid w:val="00CD7DA5"/>
    <w:rsid w:val="00CE2643"/>
    <w:rsid w:val="00CE3546"/>
    <w:rsid w:val="00CE4EF7"/>
    <w:rsid w:val="00CE5AFC"/>
    <w:rsid w:val="00CE7391"/>
    <w:rsid w:val="00CE790B"/>
    <w:rsid w:val="00CF318F"/>
    <w:rsid w:val="00CF43EC"/>
    <w:rsid w:val="00CF461A"/>
    <w:rsid w:val="00CF6184"/>
    <w:rsid w:val="00D00B08"/>
    <w:rsid w:val="00D01055"/>
    <w:rsid w:val="00D0706B"/>
    <w:rsid w:val="00D12120"/>
    <w:rsid w:val="00D14A4F"/>
    <w:rsid w:val="00D15718"/>
    <w:rsid w:val="00D1604E"/>
    <w:rsid w:val="00D1641C"/>
    <w:rsid w:val="00D172FF"/>
    <w:rsid w:val="00D23D6E"/>
    <w:rsid w:val="00D27A3C"/>
    <w:rsid w:val="00D30CD7"/>
    <w:rsid w:val="00D3184E"/>
    <w:rsid w:val="00D31C07"/>
    <w:rsid w:val="00D34B76"/>
    <w:rsid w:val="00D360EF"/>
    <w:rsid w:val="00D3696E"/>
    <w:rsid w:val="00D37010"/>
    <w:rsid w:val="00D40ABF"/>
    <w:rsid w:val="00D41359"/>
    <w:rsid w:val="00D45335"/>
    <w:rsid w:val="00D47592"/>
    <w:rsid w:val="00D476CA"/>
    <w:rsid w:val="00D5180C"/>
    <w:rsid w:val="00D51C84"/>
    <w:rsid w:val="00D55033"/>
    <w:rsid w:val="00D55E04"/>
    <w:rsid w:val="00D56CFF"/>
    <w:rsid w:val="00D602AA"/>
    <w:rsid w:val="00D60A45"/>
    <w:rsid w:val="00D652E0"/>
    <w:rsid w:val="00D65795"/>
    <w:rsid w:val="00D668DD"/>
    <w:rsid w:val="00D67DB0"/>
    <w:rsid w:val="00D70395"/>
    <w:rsid w:val="00D738DA"/>
    <w:rsid w:val="00D7493B"/>
    <w:rsid w:val="00D7731E"/>
    <w:rsid w:val="00D81DE1"/>
    <w:rsid w:val="00D840AB"/>
    <w:rsid w:val="00D84A90"/>
    <w:rsid w:val="00D84DC1"/>
    <w:rsid w:val="00D85F5F"/>
    <w:rsid w:val="00D90506"/>
    <w:rsid w:val="00D9129A"/>
    <w:rsid w:val="00D92598"/>
    <w:rsid w:val="00D93E9D"/>
    <w:rsid w:val="00D943AC"/>
    <w:rsid w:val="00D950C5"/>
    <w:rsid w:val="00D95BEE"/>
    <w:rsid w:val="00D96EE8"/>
    <w:rsid w:val="00D9745B"/>
    <w:rsid w:val="00DA0C39"/>
    <w:rsid w:val="00DA2461"/>
    <w:rsid w:val="00DA41A0"/>
    <w:rsid w:val="00DA42F7"/>
    <w:rsid w:val="00DA6A04"/>
    <w:rsid w:val="00DA7921"/>
    <w:rsid w:val="00DB02FB"/>
    <w:rsid w:val="00DB4A4F"/>
    <w:rsid w:val="00DC4DE5"/>
    <w:rsid w:val="00DD1149"/>
    <w:rsid w:val="00DD2EB7"/>
    <w:rsid w:val="00DD39F0"/>
    <w:rsid w:val="00DD4BF9"/>
    <w:rsid w:val="00DE09E4"/>
    <w:rsid w:val="00DE2C24"/>
    <w:rsid w:val="00DE59FC"/>
    <w:rsid w:val="00DE68C1"/>
    <w:rsid w:val="00DE7080"/>
    <w:rsid w:val="00DF0FCC"/>
    <w:rsid w:val="00DF14C3"/>
    <w:rsid w:val="00DF3993"/>
    <w:rsid w:val="00DF3E1E"/>
    <w:rsid w:val="00DF45D0"/>
    <w:rsid w:val="00DF532D"/>
    <w:rsid w:val="00E01313"/>
    <w:rsid w:val="00E01967"/>
    <w:rsid w:val="00E03238"/>
    <w:rsid w:val="00E10717"/>
    <w:rsid w:val="00E11591"/>
    <w:rsid w:val="00E128A3"/>
    <w:rsid w:val="00E132A6"/>
    <w:rsid w:val="00E13A19"/>
    <w:rsid w:val="00E15C7B"/>
    <w:rsid w:val="00E17E4B"/>
    <w:rsid w:val="00E21651"/>
    <w:rsid w:val="00E233CD"/>
    <w:rsid w:val="00E233F1"/>
    <w:rsid w:val="00E237DE"/>
    <w:rsid w:val="00E23C53"/>
    <w:rsid w:val="00E26759"/>
    <w:rsid w:val="00E278DE"/>
    <w:rsid w:val="00E27B8A"/>
    <w:rsid w:val="00E32384"/>
    <w:rsid w:val="00E32ED4"/>
    <w:rsid w:val="00E33574"/>
    <w:rsid w:val="00E33DA9"/>
    <w:rsid w:val="00E37541"/>
    <w:rsid w:val="00E42466"/>
    <w:rsid w:val="00E42806"/>
    <w:rsid w:val="00E43162"/>
    <w:rsid w:val="00E435CF"/>
    <w:rsid w:val="00E4727F"/>
    <w:rsid w:val="00E50B06"/>
    <w:rsid w:val="00E51BED"/>
    <w:rsid w:val="00E564E9"/>
    <w:rsid w:val="00E62218"/>
    <w:rsid w:val="00E62846"/>
    <w:rsid w:val="00E62A25"/>
    <w:rsid w:val="00E6540C"/>
    <w:rsid w:val="00E66A33"/>
    <w:rsid w:val="00E7206F"/>
    <w:rsid w:val="00E8030D"/>
    <w:rsid w:val="00E814B2"/>
    <w:rsid w:val="00E854DA"/>
    <w:rsid w:val="00E85D78"/>
    <w:rsid w:val="00E8740D"/>
    <w:rsid w:val="00E925F1"/>
    <w:rsid w:val="00E9431C"/>
    <w:rsid w:val="00E94BC0"/>
    <w:rsid w:val="00EA340A"/>
    <w:rsid w:val="00EA4080"/>
    <w:rsid w:val="00EA43BB"/>
    <w:rsid w:val="00EA4AF9"/>
    <w:rsid w:val="00EB0DA5"/>
    <w:rsid w:val="00EB17D3"/>
    <w:rsid w:val="00EB1C08"/>
    <w:rsid w:val="00EB29F9"/>
    <w:rsid w:val="00EB2BDB"/>
    <w:rsid w:val="00EB4096"/>
    <w:rsid w:val="00EB40BF"/>
    <w:rsid w:val="00EB6294"/>
    <w:rsid w:val="00EC1147"/>
    <w:rsid w:val="00EC2620"/>
    <w:rsid w:val="00ED104D"/>
    <w:rsid w:val="00ED1EC7"/>
    <w:rsid w:val="00ED1ED3"/>
    <w:rsid w:val="00ED5083"/>
    <w:rsid w:val="00ED632C"/>
    <w:rsid w:val="00ED6624"/>
    <w:rsid w:val="00ED6B03"/>
    <w:rsid w:val="00ED728D"/>
    <w:rsid w:val="00EE0397"/>
    <w:rsid w:val="00EE746C"/>
    <w:rsid w:val="00EF0C0E"/>
    <w:rsid w:val="00EF3F52"/>
    <w:rsid w:val="00EF3F99"/>
    <w:rsid w:val="00EF7261"/>
    <w:rsid w:val="00F00C6D"/>
    <w:rsid w:val="00F0187C"/>
    <w:rsid w:val="00F023F2"/>
    <w:rsid w:val="00F027D2"/>
    <w:rsid w:val="00F04F48"/>
    <w:rsid w:val="00F1220B"/>
    <w:rsid w:val="00F140A8"/>
    <w:rsid w:val="00F14FE7"/>
    <w:rsid w:val="00F20BA3"/>
    <w:rsid w:val="00F2428B"/>
    <w:rsid w:val="00F2649B"/>
    <w:rsid w:val="00F2675B"/>
    <w:rsid w:val="00F30BC4"/>
    <w:rsid w:val="00F352AB"/>
    <w:rsid w:val="00F3680A"/>
    <w:rsid w:val="00F3753D"/>
    <w:rsid w:val="00F46207"/>
    <w:rsid w:val="00F47FF2"/>
    <w:rsid w:val="00F5101A"/>
    <w:rsid w:val="00F5287C"/>
    <w:rsid w:val="00F54B4E"/>
    <w:rsid w:val="00F60AAB"/>
    <w:rsid w:val="00F60ABF"/>
    <w:rsid w:val="00F61155"/>
    <w:rsid w:val="00F70663"/>
    <w:rsid w:val="00F724B9"/>
    <w:rsid w:val="00F72BD3"/>
    <w:rsid w:val="00F72E49"/>
    <w:rsid w:val="00F73A70"/>
    <w:rsid w:val="00F74946"/>
    <w:rsid w:val="00F802F6"/>
    <w:rsid w:val="00F80314"/>
    <w:rsid w:val="00F8230E"/>
    <w:rsid w:val="00F82C63"/>
    <w:rsid w:val="00F8343C"/>
    <w:rsid w:val="00F83690"/>
    <w:rsid w:val="00F9252F"/>
    <w:rsid w:val="00F96ABB"/>
    <w:rsid w:val="00F97135"/>
    <w:rsid w:val="00FA2151"/>
    <w:rsid w:val="00FA44D9"/>
    <w:rsid w:val="00FA6674"/>
    <w:rsid w:val="00FB3D34"/>
    <w:rsid w:val="00FB556B"/>
    <w:rsid w:val="00FB6D2A"/>
    <w:rsid w:val="00FB6F95"/>
    <w:rsid w:val="00FB7EF3"/>
    <w:rsid w:val="00FC36E8"/>
    <w:rsid w:val="00FC4DF6"/>
    <w:rsid w:val="00FC6CE7"/>
    <w:rsid w:val="00FD1663"/>
    <w:rsid w:val="00FD6AFE"/>
    <w:rsid w:val="00FE251E"/>
    <w:rsid w:val="00FE36DF"/>
    <w:rsid w:val="00FE4233"/>
    <w:rsid w:val="00FE6A53"/>
    <w:rsid w:val="00FE793B"/>
    <w:rsid w:val="00FF090B"/>
    <w:rsid w:val="00FF387B"/>
    <w:rsid w:val="00FF3C31"/>
    <w:rsid w:val="00FF60E9"/>
    <w:rsid w:val="00FF7839"/>
    <w:rsid w:val="03603C01"/>
    <w:rsid w:val="03ED49A1"/>
    <w:rsid w:val="061131FF"/>
    <w:rsid w:val="07263417"/>
    <w:rsid w:val="080C2DFC"/>
    <w:rsid w:val="099E1899"/>
    <w:rsid w:val="0AE66F4D"/>
    <w:rsid w:val="0BF626C5"/>
    <w:rsid w:val="0D2887D5"/>
    <w:rsid w:val="100ED9C9"/>
    <w:rsid w:val="117C7E6E"/>
    <w:rsid w:val="138BF34E"/>
    <w:rsid w:val="138E5298"/>
    <w:rsid w:val="14654EB2"/>
    <w:rsid w:val="177224FC"/>
    <w:rsid w:val="179EEE93"/>
    <w:rsid w:val="187A99C4"/>
    <w:rsid w:val="19012BFB"/>
    <w:rsid w:val="190DF55D"/>
    <w:rsid w:val="1943542E"/>
    <w:rsid w:val="19768C01"/>
    <w:rsid w:val="19E92E45"/>
    <w:rsid w:val="1BB2DEFE"/>
    <w:rsid w:val="1D9529AD"/>
    <w:rsid w:val="206DD337"/>
    <w:rsid w:val="2097750A"/>
    <w:rsid w:val="20CC303F"/>
    <w:rsid w:val="2326AC3E"/>
    <w:rsid w:val="2473E0E3"/>
    <w:rsid w:val="24C98AE6"/>
    <w:rsid w:val="24E5B433"/>
    <w:rsid w:val="25726498"/>
    <w:rsid w:val="2B7E58BB"/>
    <w:rsid w:val="2CB93BBF"/>
    <w:rsid w:val="2D1B39A7"/>
    <w:rsid w:val="2E4DC106"/>
    <w:rsid w:val="2F20A2D2"/>
    <w:rsid w:val="2FDBD893"/>
    <w:rsid w:val="33A38939"/>
    <w:rsid w:val="35D67293"/>
    <w:rsid w:val="35EF9AF0"/>
    <w:rsid w:val="36C02E16"/>
    <w:rsid w:val="36E8FDE4"/>
    <w:rsid w:val="370F0B08"/>
    <w:rsid w:val="381957F8"/>
    <w:rsid w:val="398EFF87"/>
    <w:rsid w:val="39A0302B"/>
    <w:rsid w:val="3A4D0AE2"/>
    <w:rsid w:val="3B72A165"/>
    <w:rsid w:val="3D82EA76"/>
    <w:rsid w:val="3DAD0906"/>
    <w:rsid w:val="3DC2EA51"/>
    <w:rsid w:val="3F7D54D9"/>
    <w:rsid w:val="41406272"/>
    <w:rsid w:val="4150F12A"/>
    <w:rsid w:val="4254A08A"/>
    <w:rsid w:val="42A8A4C4"/>
    <w:rsid w:val="42C08CE1"/>
    <w:rsid w:val="468368F4"/>
    <w:rsid w:val="47BFCF91"/>
    <w:rsid w:val="492FCC45"/>
    <w:rsid w:val="49EB0E4C"/>
    <w:rsid w:val="4A88881C"/>
    <w:rsid w:val="5100002E"/>
    <w:rsid w:val="54C4CCF7"/>
    <w:rsid w:val="58181A6E"/>
    <w:rsid w:val="5942486F"/>
    <w:rsid w:val="5A58CFF4"/>
    <w:rsid w:val="5B19C58C"/>
    <w:rsid w:val="5C375068"/>
    <w:rsid w:val="5DFA7EB0"/>
    <w:rsid w:val="619BD096"/>
    <w:rsid w:val="620575B8"/>
    <w:rsid w:val="63044C5B"/>
    <w:rsid w:val="65736697"/>
    <w:rsid w:val="65AAEE37"/>
    <w:rsid w:val="662B3940"/>
    <w:rsid w:val="665818BD"/>
    <w:rsid w:val="66C9F9E8"/>
    <w:rsid w:val="67086B87"/>
    <w:rsid w:val="67C423BC"/>
    <w:rsid w:val="68DA10C5"/>
    <w:rsid w:val="6A3306CF"/>
    <w:rsid w:val="6C66FEF6"/>
    <w:rsid w:val="6C8DA8DF"/>
    <w:rsid w:val="6CB4EBE8"/>
    <w:rsid w:val="6D3C815E"/>
    <w:rsid w:val="6FCCA66E"/>
    <w:rsid w:val="70891FF6"/>
    <w:rsid w:val="7302D9AC"/>
    <w:rsid w:val="73C0C0B8"/>
    <w:rsid w:val="772A8006"/>
    <w:rsid w:val="777C7D50"/>
    <w:rsid w:val="78A4916B"/>
    <w:rsid w:val="78D9FA5E"/>
    <w:rsid w:val="78EAE2FB"/>
    <w:rsid w:val="7A221360"/>
    <w:rsid w:val="7B64B68A"/>
    <w:rsid w:val="7CD01A86"/>
    <w:rsid w:val="7DE02DB6"/>
    <w:rsid w:val="7EBBC113"/>
    <w:rsid w:val="7F2423A0"/>
    <w:rsid w:val="7FF7365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18ACF"/>
  <w15:docId w15:val="{64E27463-E258-4BF2-9ADB-B38729BB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3D00"/>
    <w:rPr>
      <w:rFonts w:eastAsia="Times New Roman"/>
      <w:sz w:val="24"/>
      <w:szCs w:val="24"/>
      <w:lang w:val="de-DE" w:eastAsia="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rPr>
      <w:b/>
      <w:noProof/>
    </w:rPr>
  </w:style>
  <w:style w:type="paragraph" w:customStyle="1" w:styleId="Texttitle">
    <w:name w:val="Text title"/>
    <w:basedOn w:val="Standard"/>
    <w:next w:val="Standard"/>
    <w:qFormat/>
    <w:rsid w:val="006527DE"/>
    <w:rPr>
      <w:b/>
      <w:noProof/>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C1012E"/>
    <w:rPr>
      <w:color w:val="0000FF"/>
      <w:u w:val="single"/>
    </w:rPr>
  </w:style>
  <w:style w:type="character" w:styleId="Kommentarzeichen">
    <w:name w:val="annotation reference"/>
    <w:basedOn w:val="Absatz-Standardschriftart"/>
    <w:uiPriority w:val="99"/>
    <w:semiHidden/>
    <w:unhideWhenUsed/>
    <w:rsid w:val="006415E6"/>
    <w:rPr>
      <w:sz w:val="16"/>
      <w:szCs w:val="16"/>
    </w:rPr>
  </w:style>
  <w:style w:type="paragraph" w:styleId="Kommentartext">
    <w:name w:val="annotation text"/>
    <w:basedOn w:val="Standard"/>
    <w:link w:val="KommentartextZchn"/>
    <w:uiPriority w:val="99"/>
    <w:unhideWhenUsed/>
    <w:rsid w:val="006415E6"/>
    <w:rPr>
      <w:sz w:val="20"/>
    </w:rPr>
  </w:style>
  <w:style w:type="character" w:customStyle="1" w:styleId="KommentartextZchn">
    <w:name w:val="Kommentartext Zchn"/>
    <w:basedOn w:val="Absatz-Standardschriftart"/>
    <w:link w:val="Kommentartext"/>
    <w:uiPriority w:val="99"/>
    <w:rsid w:val="006415E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415E6"/>
    <w:rPr>
      <w:b/>
      <w:bCs/>
    </w:rPr>
  </w:style>
  <w:style w:type="character" w:customStyle="1" w:styleId="KommentarthemaZchn">
    <w:name w:val="Kommentarthema Zchn"/>
    <w:basedOn w:val="KommentartextZchn"/>
    <w:link w:val="Kommentarthema"/>
    <w:uiPriority w:val="99"/>
    <w:semiHidden/>
    <w:rsid w:val="006415E6"/>
    <w:rPr>
      <w:rFonts w:ascii="E+H Serif" w:hAnsi="E+H Serif"/>
      <w:b/>
      <w:bCs/>
      <w:color w:val="000000" w:themeColor="text1"/>
      <w:lang w:val="de-DE"/>
    </w:rPr>
  </w:style>
  <w:style w:type="character" w:styleId="NichtaufgelsteErwhnung">
    <w:name w:val="Unresolved Mention"/>
    <w:basedOn w:val="Absatz-Standardschriftart"/>
    <w:uiPriority w:val="99"/>
    <w:semiHidden/>
    <w:unhideWhenUsed/>
    <w:rsid w:val="005218E8"/>
    <w:rPr>
      <w:color w:val="605E5C"/>
      <w:shd w:val="clear" w:color="auto" w:fill="E1DFDD"/>
    </w:rPr>
  </w:style>
  <w:style w:type="paragraph" w:styleId="Listenabsatz">
    <w:name w:val="List Paragraph"/>
    <w:basedOn w:val="Standard"/>
    <w:uiPriority w:val="34"/>
    <w:qFormat/>
    <w:rsid w:val="001C7FA3"/>
    <w:pPr>
      <w:ind w:left="720"/>
      <w:contextualSpacing/>
    </w:pPr>
  </w:style>
  <w:style w:type="character" w:styleId="BesuchterLink">
    <w:name w:val="FollowedHyperlink"/>
    <w:basedOn w:val="Absatz-Standardschriftart"/>
    <w:uiPriority w:val="99"/>
    <w:semiHidden/>
    <w:unhideWhenUsed/>
    <w:rsid w:val="00956FB3"/>
    <w:rPr>
      <w:color w:val="800080" w:themeColor="followedHyperlink"/>
      <w:u w:val="single"/>
    </w:rPr>
  </w:style>
  <w:style w:type="paragraph" w:styleId="berarbeitung">
    <w:name w:val="Revision"/>
    <w:hidden/>
    <w:uiPriority w:val="99"/>
    <w:semiHidden/>
    <w:rsid w:val="00AD3055"/>
    <w:rPr>
      <w:rFonts w:eastAsia="Times New Roman"/>
      <w:sz w:val="24"/>
      <w:szCs w:val="24"/>
      <w:lang w:val="de-DE" w:eastAsia="de-DE"/>
    </w:rPr>
  </w:style>
  <w:style w:type="character" w:customStyle="1" w:styleId="cf01">
    <w:name w:val="cf01"/>
    <w:basedOn w:val="Absatz-Standardschriftart"/>
    <w:rsid w:val="001071F7"/>
    <w:rPr>
      <w:rFonts w:ascii="Segoe UI" w:hAnsi="Segoe UI" w:cs="Segoe UI" w:hint="default"/>
      <w:sz w:val="18"/>
      <w:szCs w:val="18"/>
    </w:rPr>
  </w:style>
  <w:style w:type="character" w:styleId="Erwhnung">
    <w:name w:val="Mention"/>
    <w:basedOn w:val="Absatz-Standardschriftart"/>
    <w:uiPriority w:val="99"/>
    <w:unhideWhenUsed/>
    <w:rsid w:val="00FF7839"/>
    <w:rPr>
      <w:color w:val="2B579A"/>
      <w:shd w:val="clear" w:color="auto" w:fill="E1DFDD"/>
    </w:rPr>
  </w:style>
  <w:style w:type="character" w:customStyle="1" w:styleId="ui-provider">
    <w:name w:val="ui-provider"/>
    <w:basedOn w:val="Absatz-Standardschriftart"/>
    <w:rsid w:val="00CF4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50304">
      <w:bodyDiv w:val="1"/>
      <w:marLeft w:val="0"/>
      <w:marRight w:val="0"/>
      <w:marTop w:val="0"/>
      <w:marBottom w:val="0"/>
      <w:divBdr>
        <w:top w:val="none" w:sz="0" w:space="0" w:color="auto"/>
        <w:left w:val="none" w:sz="0" w:space="0" w:color="auto"/>
        <w:bottom w:val="none" w:sz="0" w:space="0" w:color="auto"/>
        <w:right w:val="none" w:sz="0" w:space="0" w:color="auto"/>
      </w:divBdr>
    </w:div>
    <w:div w:id="137192489">
      <w:bodyDiv w:val="1"/>
      <w:marLeft w:val="0"/>
      <w:marRight w:val="0"/>
      <w:marTop w:val="0"/>
      <w:marBottom w:val="0"/>
      <w:divBdr>
        <w:top w:val="none" w:sz="0" w:space="0" w:color="auto"/>
        <w:left w:val="none" w:sz="0" w:space="0" w:color="auto"/>
        <w:bottom w:val="none" w:sz="0" w:space="0" w:color="auto"/>
        <w:right w:val="none" w:sz="0" w:space="0" w:color="auto"/>
      </w:divBdr>
    </w:div>
    <w:div w:id="150602615">
      <w:bodyDiv w:val="1"/>
      <w:marLeft w:val="0"/>
      <w:marRight w:val="0"/>
      <w:marTop w:val="0"/>
      <w:marBottom w:val="0"/>
      <w:divBdr>
        <w:top w:val="none" w:sz="0" w:space="0" w:color="auto"/>
        <w:left w:val="none" w:sz="0" w:space="0" w:color="auto"/>
        <w:bottom w:val="none" w:sz="0" w:space="0" w:color="auto"/>
        <w:right w:val="none" w:sz="0" w:space="0" w:color="auto"/>
      </w:divBdr>
    </w:div>
    <w:div w:id="180970448">
      <w:bodyDiv w:val="1"/>
      <w:marLeft w:val="0"/>
      <w:marRight w:val="0"/>
      <w:marTop w:val="0"/>
      <w:marBottom w:val="0"/>
      <w:divBdr>
        <w:top w:val="none" w:sz="0" w:space="0" w:color="auto"/>
        <w:left w:val="none" w:sz="0" w:space="0" w:color="auto"/>
        <w:bottom w:val="none" w:sz="0" w:space="0" w:color="auto"/>
        <w:right w:val="none" w:sz="0" w:space="0" w:color="auto"/>
      </w:divBdr>
    </w:div>
    <w:div w:id="186993821">
      <w:bodyDiv w:val="1"/>
      <w:marLeft w:val="0"/>
      <w:marRight w:val="0"/>
      <w:marTop w:val="0"/>
      <w:marBottom w:val="0"/>
      <w:divBdr>
        <w:top w:val="none" w:sz="0" w:space="0" w:color="auto"/>
        <w:left w:val="none" w:sz="0" w:space="0" w:color="auto"/>
        <w:bottom w:val="none" w:sz="0" w:space="0" w:color="auto"/>
        <w:right w:val="none" w:sz="0" w:space="0" w:color="auto"/>
      </w:divBdr>
    </w:div>
    <w:div w:id="549650444">
      <w:bodyDiv w:val="1"/>
      <w:marLeft w:val="0"/>
      <w:marRight w:val="0"/>
      <w:marTop w:val="0"/>
      <w:marBottom w:val="0"/>
      <w:divBdr>
        <w:top w:val="none" w:sz="0" w:space="0" w:color="auto"/>
        <w:left w:val="none" w:sz="0" w:space="0" w:color="auto"/>
        <w:bottom w:val="none" w:sz="0" w:space="0" w:color="auto"/>
        <w:right w:val="none" w:sz="0" w:space="0" w:color="auto"/>
      </w:divBdr>
    </w:div>
    <w:div w:id="673143057">
      <w:bodyDiv w:val="1"/>
      <w:marLeft w:val="0"/>
      <w:marRight w:val="0"/>
      <w:marTop w:val="0"/>
      <w:marBottom w:val="0"/>
      <w:divBdr>
        <w:top w:val="none" w:sz="0" w:space="0" w:color="auto"/>
        <w:left w:val="none" w:sz="0" w:space="0" w:color="auto"/>
        <w:bottom w:val="none" w:sz="0" w:space="0" w:color="auto"/>
        <w:right w:val="none" w:sz="0" w:space="0" w:color="auto"/>
      </w:divBdr>
    </w:div>
    <w:div w:id="699471680">
      <w:bodyDiv w:val="1"/>
      <w:marLeft w:val="0"/>
      <w:marRight w:val="0"/>
      <w:marTop w:val="0"/>
      <w:marBottom w:val="0"/>
      <w:divBdr>
        <w:top w:val="none" w:sz="0" w:space="0" w:color="auto"/>
        <w:left w:val="none" w:sz="0" w:space="0" w:color="auto"/>
        <w:bottom w:val="none" w:sz="0" w:space="0" w:color="auto"/>
        <w:right w:val="none" w:sz="0" w:space="0" w:color="auto"/>
      </w:divBdr>
    </w:div>
    <w:div w:id="810365146">
      <w:bodyDiv w:val="1"/>
      <w:marLeft w:val="0"/>
      <w:marRight w:val="0"/>
      <w:marTop w:val="0"/>
      <w:marBottom w:val="0"/>
      <w:divBdr>
        <w:top w:val="none" w:sz="0" w:space="0" w:color="auto"/>
        <w:left w:val="none" w:sz="0" w:space="0" w:color="auto"/>
        <w:bottom w:val="none" w:sz="0" w:space="0" w:color="auto"/>
        <w:right w:val="none" w:sz="0" w:space="0" w:color="auto"/>
      </w:divBdr>
    </w:div>
    <w:div w:id="995458255">
      <w:bodyDiv w:val="1"/>
      <w:marLeft w:val="0"/>
      <w:marRight w:val="0"/>
      <w:marTop w:val="0"/>
      <w:marBottom w:val="0"/>
      <w:divBdr>
        <w:top w:val="none" w:sz="0" w:space="0" w:color="auto"/>
        <w:left w:val="none" w:sz="0" w:space="0" w:color="auto"/>
        <w:bottom w:val="none" w:sz="0" w:space="0" w:color="auto"/>
        <w:right w:val="none" w:sz="0" w:space="0" w:color="auto"/>
      </w:divBdr>
    </w:div>
    <w:div w:id="1001815779">
      <w:bodyDiv w:val="1"/>
      <w:marLeft w:val="0"/>
      <w:marRight w:val="0"/>
      <w:marTop w:val="0"/>
      <w:marBottom w:val="0"/>
      <w:divBdr>
        <w:top w:val="none" w:sz="0" w:space="0" w:color="auto"/>
        <w:left w:val="none" w:sz="0" w:space="0" w:color="auto"/>
        <w:bottom w:val="none" w:sz="0" w:space="0" w:color="auto"/>
        <w:right w:val="none" w:sz="0" w:space="0" w:color="auto"/>
      </w:divBdr>
    </w:div>
    <w:div w:id="1013074445">
      <w:bodyDiv w:val="1"/>
      <w:marLeft w:val="0"/>
      <w:marRight w:val="0"/>
      <w:marTop w:val="0"/>
      <w:marBottom w:val="0"/>
      <w:divBdr>
        <w:top w:val="none" w:sz="0" w:space="0" w:color="auto"/>
        <w:left w:val="none" w:sz="0" w:space="0" w:color="auto"/>
        <w:bottom w:val="none" w:sz="0" w:space="0" w:color="auto"/>
        <w:right w:val="none" w:sz="0" w:space="0" w:color="auto"/>
      </w:divBdr>
    </w:div>
    <w:div w:id="1027945134">
      <w:bodyDiv w:val="1"/>
      <w:marLeft w:val="0"/>
      <w:marRight w:val="0"/>
      <w:marTop w:val="0"/>
      <w:marBottom w:val="0"/>
      <w:divBdr>
        <w:top w:val="none" w:sz="0" w:space="0" w:color="auto"/>
        <w:left w:val="none" w:sz="0" w:space="0" w:color="auto"/>
        <w:bottom w:val="none" w:sz="0" w:space="0" w:color="auto"/>
        <w:right w:val="none" w:sz="0" w:space="0" w:color="auto"/>
      </w:divBdr>
    </w:div>
    <w:div w:id="1080130981">
      <w:bodyDiv w:val="1"/>
      <w:marLeft w:val="0"/>
      <w:marRight w:val="0"/>
      <w:marTop w:val="0"/>
      <w:marBottom w:val="0"/>
      <w:divBdr>
        <w:top w:val="none" w:sz="0" w:space="0" w:color="auto"/>
        <w:left w:val="none" w:sz="0" w:space="0" w:color="auto"/>
        <w:bottom w:val="none" w:sz="0" w:space="0" w:color="auto"/>
        <w:right w:val="none" w:sz="0" w:space="0" w:color="auto"/>
      </w:divBdr>
    </w:div>
    <w:div w:id="1170485100">
      <w:bodyDiv w:val="1"/>
      <w:marLeft w:val="0"/>
      <w:marRight w:val="0"/>
      <w:marTop w:val="0"/>
      <w:marBottom w:val="0"/>
      <w:divBdr>
        <w:top w:val="none" w:sz="0" w:space="0" w:color="auto"/>
        <w:left w:val="none" w:sz="0" w:space="0" w:color="auto"/>
        <w:bottom w:val="none" w:sz="0" w:space="0" w:color="auto"/>
        <w:right w:val="none" w:sz="0" w:space="0" w:color="auto"/>
      </w:divBdr>
    </w:div>
    <w:div w:id="1174997590">
      <w:bodyDiv w:val="1"/>
      <w:marLeft w:val="0"/>
      <w:marRight w:val="0"/>
      <w:marTop w:val="0"/>
      <w:marBottom w:val="0"/>
      <w:divBdr>
        <w:top w:val="none" w:sz="0" w:space="0" w:color="auto"/>
        <w:left w:val="none" w:sz="0" w:space="0" w:color="auto"/>
        <w:bottom w:val="none" w:sz="0" w:space="0" w:color="auto"/>
        <w:right w:val="none" w:sz="0" w:space="0" w:color="auto"/>
      </w:divBdr>
    </w:div>
    <w:div w:id="1194461661">
      <w:bodyDiv w:val="1"/>
      <w:marLeft w:val="0"/>
      <w:marRight w:val="0"/>
      <w:marTop w:val="0"/>
      <w:marBottom w:val="0"/>
      <w:divBdr>
        <w:top w:val="none" w:sz="0" w:space="0" w:color="auto"/>
        <w:left w:val="none" w:sz="0" w:space="0" w:color="auto"/>
        <w:bottom w:val="none" w:sz="0" w:space="0" w:color="auto"/>
        <w:right w:val="none" w:sz="0" w:space="0" w:color="auto"/>
      </w:divBdr>
    </w:div>
    <w:div w:id="1524784526">
      <w:bodyDiv w:val="1"/>
      <w:marLeft w:val="0"/>
      <w:marRight w:val="0"/>
      <w:marTop w:val="0"/>
      <w:marBottom w:val="0"/>
      <w:divBdr>
        <w:top w:val="none" w:sz="0" w:space="0" w:color="auto"/>
        <w:left w:val="none" w:sz="0" w:space="0" w:color="auto"/>
        <w:bottom w:val="none" w:sz="0" w:space="0" w:color="auto"/>
        <w:right w:val="none" w:sz="0" w:space="0" w:color="auto"/>
      </w:divBdr>
    </w:div>
    <w:div w:id="1652179176">
      <w:bodyDiv w:val="1"/>
      <w:marLeft w:val="0"/>
      <w:marRight w:val="0"/>
      <w:marTop w:val="0"/>
      <w:marBottom w:val="0"/>
      <w:divBdr>
        <w:top w:val="none" w:sz="0" w:space="0" w:color="auto"/>
        <w:left w:val="none" w:sz="0" w:space="0" w:color="auto"/>
        <w:bottom w:val="none" w:sz="0" w:space="0" w:color="auto"/>
        <w:right w:val="none" w:sz="0" w:space="0" w:color="auto"/>
      </w:divBdr>
    </w:div>
    <w:div w:id="1686706471">
      <w:bodyDiv w:val="1"/>
      <w:marLeft w:val="0"/>
      <w:marRight w:val="0"/>
      <w:marTop w:val="0"/>
      <w:marBottom w:val="0"/>
      <w:divBdr>
        <w:top w:val="none" w:sz="0" w:space="0" w:color="auto"/>
        <w:left w:val="none" w:sz="0" w:space="0" w:color="auto"/>
        <w:bottom w:val="none" w:sz="0" w:space="0" w:color="auto"/>
        <w:right w:val="none" w:sz="0" w:space="0" w:color="auto"/>
      </w:divBdr>
    </w:div>
    <w:div w:id="1851068368">
      <w:bodyDiv w:val="1"/>
      <w:marLeft w:val="0"/>
      <w:marRight w:val="0"/>
      <w:marTop w:val="0"/>
      <w:marBottom w:val="0"/>
      <w:divBdr>
        <w:top w:val="none" w:sz="0" w:space="0" w:color="auto"/>
        <w:left w:val="none" w:sz="0" w:space="0" w:color="auto"/>
        <w:bottom w:val="none" w:sz="0" w:space="0" w:color="auto"/>
        <w:right w:val="none" w:sz="0" w:space="0" w:color="auto"/>
      </w:divBdr>
    </w:div>
    <w:div w:id="2091807888">
      <w:bodyDiv w:val="1"/>
      <w:marLeft w:val="0"/>
      <w:marRight w:val="0"/>
      <w:marTop w:val="0"/>
      <w:marBottom w:val="0"/>
      <w:divBdr>
        <w:top w:val="none" w:sz="0" w:space="0" w:color="auto"/>
        <w:left w:val="none" w:sz="0" w:space="0" w:color="auto"/>
        <w:bottom w:val="none" w:sz="0" w:space="0" w:color="auto"/>
        <w:right w:val="none" w:sz="0" w:space="0" w:color="auto"/>
      </w:divBdr>
    </w:div>
    <w:div w:id="21424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V37UCXUZ6S6M-2046529389-129145</_dlc_DocId>
    <TaxCatchAll xmlns="b69abb7a-b9a2-435a-b8ee-9ce20c5a9f64">
      <Value>166</Value>
    </TaxCatchAll>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Url xmlns="b69abb7a-b9a2-435a-b8ee-9ce20c5a9f64">
      <Url>https://endresshauser.sharepoint.com/teams/ou0000820/_layouts/15/DocIdRedir.aspx?ID=V37UCXUZ6S6M-2046529389-129145</Url>
      <Description>V37UCXUZ6S6M-2046529389-129145</Description>
    </_dlc_DocIdUrl>
    <lcf76f155ced4ddcb4097134ff3c332f xmlns="b25923b4-4848-4964-bb33-eb68cd475360">
      <Terms xmlns="http://schemas.microsoft.com/office/infopath/2007/PartnerControls"/>
    </lcf76f155ced4ddcb4097134ff3c332f>
    <Thumbnail xmlns="b25923b4-4848-4964-bb33-eb68cd47536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B6562B-4EAE-48B2-9C80-0D1422C9BBF3}">
  <ds:schemaRefs>
    <ds:schemaRef ds:uri="b69abb7a-b9a2-435a-b8ee-9ce20c5a9f64"/>
    <ds:schemaRef ds:uri="http://purl.org/dc/terms/"/>
    <ds:schemaRef ds:uri="b25923b4-4848-4964-bb33-eb68cd475360"/>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C2B9ADB-77F0-4662-A15B-B8A494903038}">
  <ds:schemaRefs>
    <ds:schemaRef ds:uri="http://schemas.microsoft.com/sharepoint/v3/contenttype/forms"/>
  </ds:schemaRefs>
</ds:datastoreItem>
</file>

<file path=customXml/itemProps3.xml><?xml version="1.0" encoding="utf-8"?>
<ds:datastoreItem xmlns:ds="http://schemas.openxmlformats.org/officeDocument/2006/customXml" ds:itemID="{738805CF-598D-413E-9FEE-A4B1E35D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23C9C3-7CA5-4FD8-8BCF-5BD0DAD73846}">
  <ds:schemaRefs>
    <ds:schemaRef ds:uri="http://schemas.openxmlformats.org/officeDocument/2006/bibliography"/>
  </ds:schemaRefs>
</ds:datastoreItem>
</file>

<file path=customXml/itemProps5.xml><?xml version="1.0" encoding="utf-8"?>
<ds:datastoreItem xmlns:ds="http://schemas.openxmlformats.org/officeDocument/2006/customXml" ds:itemID="{021917BB-DDB1-4684-9D49-3717B73C3CD9}">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Privilege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5602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Endress+Hauser</dc:creator>
  <cp:keywords>Medienmitteilung</cp:keywords>
  <cp:lastModifiedBy>Kristina Rodriguez</cp:lastModifiedBy>
  <cp:revision>411</cp:revision>
  <cp:lastPrinted>2024-12-02T13:55:00Z</cp:lastPrinted>
  <dcterms:created xsi:type="dcterms:W3CDTF">2024-05-28T02:56:00Z</dcterms:created>
  <dcterms:modified xsi:type="dcterms:W3CDTF">2024-12-02T13:55:00Z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TaxKeyword">
    <vt:lpwstr>166;#Medienmitteilung|5b4dece8-758b-4c57-90b3-28d0d6fd530a</vt:lpwstr>
  </property>
  <property fmtid="{D5CDD505-2E9C-101B-9397-08002B2CF9AE}" pid="12" name="ContentTypeId">
    <vt:lpwstr>0x010100876C8A031B47844BBF9E220BABD84504</vt:lpwstr>
  </property>
  <property fmtid="{D5CDD505-2E9C-101B-9397-08002B2CF9AE}" pid="13" name="_dlc_DocIdItemGuid">
    <vt:lpwstr>8fcbc01a-9504-4a6d-a0d8-033ead7b5f79</vt:lpwstr>
  </property>
  <property fmtid="{D5CDD505-2E9C-101B-9397-08002B2CF9AE}" pid="14" name="e7b6fd1f731240b7bb7a939f00ddd4d3">
    <vt:lpwstr/>
  </property>
  <property fmtid="{D5CDD505-2E9C-101B-9397-08002B2CF9AE}" pid="15" name="if4590bdb5564c139f75ab6fb3bffd26">
    <vt:lpwstr/>
  </property>
  <property fmtid="{D5CDD505-2E9C-101B-9397-08002B2CF9AE}" pid="16" name="o8f9aa986dc248ada3d82cb340e4cd2f">
    <vt:lpwstr/>
  </property>
  <property fmtid="{D5CDD505-2E9C-101B-9397-08002B2CF9AE}" pid="17" name="n30b703cb4ee4db2afa27551831a630b">
    <vt:lpwstr/>
  </property>
  <property fmtid="{D5CDD505-2E9C-101B-9397-08002B2CF9AE}" pid="18" name="MediaServiceImageTags">
    <vt:lpwstr/>
  </property>
  <property fmtid="{D5CDD505-2E9C-101B-9397-08002B2CF9AE}" pid="19" name="EH_P_Video_Channel">
    <vt:lpwstr/>
  </property>
  <property fmtid="{D5CDD505-2E9C-101B-9397-08002B2CF9AE}" pid="20" name="EH_P_Entity">
    <vt:lpwstr/>
  </property>
  <property fmtid="{D5CDD505-2E9C-101B-9397-08002B2CF9AE}" pid="21" name="EH_P_Product_Area">
    <vt:lpwstr/>
  </property>
  <property fmtid="{D5CDD505-2E9C-101B-9397-08002B2CF9AE}" pid="22" name="EH_P_Information_classification">
    <vt:lpwstr/>
  </property>
  <property fmtid="{D5CDD505-2E9C-101B-9397-08002B2CF9AE}" pid="23" name="EH_P_Industry">
    <vt:lpwstr/>
  </property>
  <property fmtid="{D5CDD505-2E9C-101B-9397-08002B2CF9AE}" pid="24" name="d09039adbf9440139111968ba3b5b1c9">
    <vt:lpwstr/>
  </property>
  <property fmtid="{D5CDD505-2E9C-101B-9397-08002B2CF9AE}" pid="25" name="EH_P_Function">
    <vt:lpwstr/>
  </property>
  <property fmtid="{D5CDD505-2E9C-101B-9397-08002B2CF9AE}" pid="26" name="m85e26becb4a43a1ae27cce82b2c53a1">
    <vt:lpwstr/>
  </property>
</Properties>
</file>